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836D50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21BB4">
        <w:rPr>
          <w:b/>
          <w:u w:val="single"/>
        </w:rPr>
        <w:t>6</w:t>
      </w:r>
      <w:r w:rsidR="008E1538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EBEF4F5" w14:textId="77777777" w:rsidR="008E1538" w:rsidRDefault="008E1538" w:rsidP="008E1538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EC81167" w14:textId="77777777" w:rsidR="008E1538" w:rsidRPr="003E17D3" w:rsidRDefault="008E1538" w:rsidP="008E1538">
      <w:pPr>
        <w:jc w:val="both"/>
      </w:pPr>
    </w:p>
    <w:p w14:paraId="75A1198E" w14:textId="03366807" w:rsidR="00B57FEE" w:rsidRPr="00D755A2" w:rsidRDefault="008E1538" w:rsidP="008E1538">
      <w:pPr>
        <w:jc w:val="both"/>
        <w:rPr>
          <w:bCs/>
        </w:rPr>
      </w:pPr>
      <w:r w:rsidRPr="00564434">
        <w:rPr>
          <w:bCs/>
        </w:rPr>
        <w:t>Art. 1º Fica autorizad</w:t>
      </w:r>
      <w:r>
        <w:rPr>
          <w:bCs/>
        </w:rPr>
        <w:t>a</w:t>
      </w:r>
      <w:r w:rsidRPr="00564434">
        <w:t xml:space="preserve"> </w:t>
      </w:r>
      <w:r>
        <w:t>a</w:t>
      </w:r>
      <w:r w:rsidRPr="00564434">
        <w:t xml:space="preserve"> </w:t>
      </w:r>
      <w:r>
        <w:t xml:space="preserve">servidora </w:t>
      </w:r>
      <w:r>
        <w:rPr>
          <w:b/>
          <w:bCs/>
        </w:rPr>
        <w:t>Jeneffer Mayara da Luz</w:t>
      </w:r>
      <w:r>
        <w:rPr>
          <w:color w:val="000000"/>
        </w:rPr>
        <w:t>, matrícula nº 060</w:t>
      </w:r>
      <w:r w:rsidR="00D755A2" w:rsidRPr="00D755A2">
        <w:rPr>
          <w:b/>
          <w:bCs/>
        </w:rPr>
        <w:t xml:space="preserve">, </w:t>
      </w:r>
      <w:r w:rsidR="00D755A2" w:rsidRPr="00D755A2">
        <w:rPr>
          <w:bCs/>
        </w:rPr>
        <w:t xml:space="preserve">a realizar </w:t>
      </w:r>
      <w:r w:rsidR="00E517A7" w:rsidRPr="00E517A7">
        <w:rPr>
          <w:bCs/>
        </w:rPr>
        <w:t xml:space="preserve">viagem a Florianópolis/SC, nos dias </w:t>
      </w:r>
      <w:r w:rsidR="00983075">
        <w:rPr>
          <w:bCs/>
        </w:rPr>
        <w:t>11, 12, 13 e 14/11</w:t>
      </w:r>
      <w:r w:rsidR="00E517A7" w:rsidRPr="00E517A7">
        <w:rPr>
          <w:bCs/>
        </w:rPr>
        <w:t>/2025, com a finalidade de participar</w:t>
      </w:r>
      <w:r w:rsidR="002B29B9">
        <w:rPr>
          <w:bCs/>
        </w:rPr>
        <w:t xml:space="preserve"> do </w:t>
      </w:r>
      <w:r w:rsidR="002B29B9" w:rsidRPr="002B29B9">
        <w:rPr>
          <w:bCs/>
        </w:rPr>
        <w:t>Congresso Estadual de Vereadores e Servidores das Câmaras Municipais</w:t>
      </w:r>
      <w:r w:rsidR="00CF169D">
        <w:rPr>
          <w:bCs/>
        </w:rPr>
        <w:t xml:space="preserve">, promovido pela </w:t>
      </w:r>
      <w:r w:rsidR="00CF169D">
        <w:t>União dos Vereadores de Santa Catarina</w:t>
      </w:r>
      <w:r w:rsidR="00CF169D">
        <w:t xml:space="preserve"> - </w:t>
      </w:r>
      <w:r w:rsidR="00CF169D" w:rsidRPr="002B29B9">
        <w:rPr>
          <w:bCs/>
        </w:rPr>
        <w:t>UVESC</w:t>
      </w:r>
      <w:r w:rsidR="00D755A2" w:rsidRPr="00D755A2">
        <w:rPr>
          <w:bCs/>
        </w:rPr>
        <w:t xml:space="preserve">, </w:t>
      </w:r>
      <w:r w:rsidR="00B57FEE" w:rsidRPr="00A756D6">
        <w:t>conforme requerimento anexo.</w:t>
      </w:r>
      <w:r w:rsidR="00B57FEE"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4C43B829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>0</w:t>
      </w:r>
      <w:r w:rsidR="00983075">
        <w:t>3</w:t>
      </w:r>
      <w:r w:rsidRPr="00B2045F">
        <w:t xml:space="preserve"> diária</w:t>
      </w:r>
      <w:r w:rsidR="00983075">
        <w:t>s</w:t>
      </w:r>
      <w:r w:rsidRPr="00B2045F">
        <w:t xml:space="preserve"> tipo</w:t>
      </w:r>
      <w:r w:rsidR="00CC5D3B" w:rsidRPr="00CC5D3B">
        <w:rPr>
          <w:bCs/>
        </w:rPr>
        <w:t xml:space="preserve"> </w:t>
      </w:r>
      <w:r w:rsidR="00CC5D3B">
        <w:rPr>
          <w:bCs/>
        </w:rPr>
        <w:t>B, no valor R$ 478,42 (quatrocentos e setenta e oito reais e quarenta e dois centavos)</w:t>
      </w:r>
      <w:r w:rsidR="00983075">
        <w:rPr>
          <w:bCs/>
        </w:rPr>
        <w:t xml:space="preserve"> e 01 diária tipo</w:t>
      </w:r>
      <w:r w:rsidR="002B29B9">
        <w:rPr>
          <w:bCs/>
        </w:rPr>
        <w:t xml:space="preserve"> </w:t>
      </w:r>
      <w:r w:rsidR="002B29B9">
        <w:rPr>
          <w:bCs/>
        </w:rPr>
        <w:t>D, no valor de R$</w:t>
      </w:r>
      <w:r w:rsidR="002B29B9">
        <w:t xml:space="preserve"> </w:t>
      </w:r>
      <w:r w:rsidR="002B29B9" w:rsidRPr="007640A7">
        <w:rPr>
          <w:bCs/>
        </w:rPr>
        <w:t>234,14 (duzentos e trinta e quatro reais e quatorze centavos)</w:t>
      </w:r>
      <w:r w:rsidR="00EF58BF">
        <w:rPr>
          <w:bCs/>
        </w:rPr>
        <w:t xml:space="preserve">, </w:t>
      </w:r>
      <w:r w:rsidR="002239B4" w:rsidRPr="002239B4">
        <w:rPr>
          <w:bCs/>
        </w:rPr>
        <w:t>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7C2D13D0" w14:textId="664A61BA" w:rsidR="00B57FEE" w:rsidRDefault="00B57FEE" w:rsidP="00B57FEE">
      <w:pPr>
        <w:jc w:val="both"/>
      </w:pPr>
      <w:r>
        <w:t xml:space="preserve">Art. 3º </w:t>
      </w:r>
      <w:r w:rsidR="00E92A95" w:rsidRPr="00E92A95">
        <w:t xml:space="preserve">Fica autorizada a utilização do veículo oficial da Câmara Municipal, marca/modelo Toyota Corolla para o deslocamento até a cidade de </w:t>
      </w:r>
      <w:r w:rsidR="00E92A95">
        <w:t>Florianópolis/SC</w:t>
      </w:r>
      <w:r w:rsidR="00E92A95" w:rsidRPr="00E92A95">
        <w:t xml:space="preserve">, cuja despesa aproximada da viagem é de R$ </w:t>
      </w:r>
      <w:r w:rsidR="00E92A95">
        <w:t>25</w:t>
      </w:r>
      <w:r w:rsidR="00E92A95" w:rsidRPr="00E92A95">
        <w:t>0,00 (</w:t>
      </w:r>
      <w:r w:rsidR="00E92A95">
        <w:t>duzentos e cinquenta</w:t>
      </w:r>
      <w:r w:rsidR="00E92A95" w:rsidRPr="00E92A95">
        <w:t xml:space="preserve"> reais)</w:t>
      </w:r>
      <w:r w:rsidR="008E1538">
        <w:t xml:space="preserve">, </w:t>
      </w:r>
      <w:r w:rsidR="008E1538">
        <w:t>já mencionado na Portaria n° 0</w:t>
      </w:r>
      <w:r w:rsidR="008E1538">
        <w:t>64</w:t>
      </w:r>
      <w:r w:rsidR="008E1538">
        <w:t>/2025</w:t>
      </w:r>
      <w:r w:rsidR="00E92A95" w:rsidRPr="00E92A95">
        <w:t>.</w:t>
      </w:r>
    </w:p>
    <w:p w14:paraId="5425C263" w14:textId="77777777" w:rsidR="00983075" w:rsidRDefault="00983075" w:rsidP="00B57FEE">
      <w:pPr>
        <w:jc w:val="both"/>
      </w:pPr>
    </w:p>
    <w:p w14:paraId="7F5776FB" w14:textId="54C9CE1D" w:rsidR="00983075" w:rsidRDefault="00983075" w:rsidP="00983075">
      <w:pPr>
        <w:jc w:val="both"/>
      </w:pPr>
      <w:r>
        <w:rPr>
          <w:bCs/>
        </w:rPr>
        <w:t xml:space="preserve">Art. 4º </w:t>
      </w:r>
      <w:r>
        <w:t>Fica autorizado o pagamento de inscrição no valor de R$ 1.</w:t>
      </w:r>
      <w:r>
        <w:t>350,</w:t>
      </w:r>
      <w:r>
        <w:t xml:space="preserve">00 (mil </w:t>
      </w:r>
      <w:r>
        <w:t>trezentos e</w:t>
      </w:r>
      <w:r>
        <w:t xml:space="preserve"> cinquenta reais) </w:t>
      </w:r>
      <w:r>
        <w:rPr>
          <w:bCs/>
        </w:rPr>
        <w:t xml:space="preserve">em favor de </w:t>
      </w:r>
      <w:r>
        <w:t xml:space="preserve">União dos Vereadores de Santa Catarina - </w:t>
      </w:r>
      <w:r>
        <w:rPr>
          <w:rStyle w:val="campo"/>
        </w:rPr>
        <w:t xml:space="preserve">UVESC – CNPJ: </w:t>
      </w:r>
      <w:r>
        <w:t>76.875.731/0001-42.</w:t>
      </w:r>
    </w:p>
    <w:p w14:paraId="446519AA" w14:textId="77777777" w:rsidR="00E92A95" w:rsidRDefault="00E92A95" w:rsidP="00B57FEE">
      <w:pPr>
        <w:jc w:val="both"/>
      </w:pPr>
    </w:p>
    <w:p w14:paraId="685E0833" w14:textId="25FDBD49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245B5B">
        <w:rPr>
          <w:bCs/>
        </w:rPr>
        <w:t>s</w:t>
      </w:r>
      <w:r w:rsidRPr="00D75AEE">
        <w:rPr>
          <w:bCs/>
        </w:rPr>
        <w:t xml:space="preserve"> despesa</w:t>
      </w:r>
      <w:r w:rsidR="00245B5B">
        <w:rPr>
          <w:bCs/>
        </w:rPr>
        <w:t>s</w:t>
      </w:r>
      <w:r w:rsidRPr="00D75AEE">
        <w:rPr>
          <w:bCs/>
        </w:rPr>
        <w:t xml:space="preserve"> prevista</w:t>
      </w:r>
      <w:r w:rsidR="00245B5B">
        <w:rPr>
          <w:bCs/>
        </w:rPr>
        <w:t>s</w:t>
      </w:r>
      <w:r w:rsidRPr="00D75AEE">
        <w:rPr>
          <w:bCs/>
        </w:rPr>
        <w:t xml:space="preserve"> no</w:t>
      </w:r>
      <w:r w:rsidR="00245B5B">
        <w:rPr>
          <w:bCs/>
        </w:rPr>
        <w:t>s</w:t>
      </w:r>
      <w:r w:rsidRPr="00D75AEE">
        <w:rPr>
          <w:bCs/>
        </w:rPr>
        <w:t xml:space="preserve"> artigo</w:t>
      </w:r>
      <w:r w:rsidR="00245B5B">
        <w:rPr>
          <w:bCs/>
        </w:rPr>
        <w:t>s</w:t>
      </w:r>
      <w:r w:rsidRPr="00D75AEE">
        <w:rPr>
          <w:bCs/>
        </w:rPr>
        <w:t xml:space="preserve"> 2º</w:t>
      </w:r>
      <w:r w:rsidR="00983075">
        <w:rPr>
          <w:bCs/>
        </w:rPr>
        <w:t>,</w:t>
      </w:r>
      <w:r w:rsidR="00245B5B">
        <w:rPr>
          <w:bCs/>
        </w:rPr>
        <w:t xml:space="preserve"> 3º</w:t>
      </w:r>
      <w:r w:rsidR="00983075">
        <w:rPr>
          <w:bCs/>
        </w:rPr>
        <w:t xml:space="preserve"> e 4º</w:t>
      </w:r>
      <w:r w:rsidRPr="00D75AEE">
        <w:rPr>
          <w:bCs/>
        </w:rPr>
        <w:t xml:space="preserve"> correr</w:t>
      </w:r>
      <w:r w:rsidR="00245B5B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1FB8DC01" w14:textId="6B098AA8" w:rsidR="002208DD" w:rsidRPr="003E17D3" w:rsidRDefault="00ED0649" w:rsidP="008E1538">
      <w:pPr>
        <w:jc w:val="right"/>
        <w:rPr>
          <w:bCs/>
        </w:rPr>
      </w:pPr>
      <w:r w:rsidRPr="00ED0649">
        <w:t xml:space="preserve"> </w:t>
      </w:r>
      <w:r w:rsidR="002208DD">
        <w:rPr>
          <w:bCs/>
        </w:rPr>
        <w:t xml:space="preserve">Schroeder, </w:t>
      </w:r>
      <w:r w:rsidR="00A308A5">
        <w:rPr>
          <w:bCs/>
        </w:rPr>
        <w:t>28</w:t>
      </w:r>
      <w:r w:rsidR="002208DD" w:rsidRPr="003E17D3">
        <w:rPr>
          <w:bCs/>
        </w:rPr>
        <w:t xml:space="preserve"> de </w:t>
      </w:r>
      <w:r w:rsidR="00A308A5">
        <w:rPr>
          <w:bCs/>
        </w:rPr>
        <w:t>outubro</w:t>
      </w:r>
      <w:r w:rsidR="002208DD">
        <w:rPr>
          <w:bCs/>
        </w:rPr>
        <w:t xml:space="preserve"> de 2025</w:t>
      </w:r>
      <w:r w:rsidR="002208DD" w:rsidRPr="003E17D3">
        <w:rPr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2AE2249" w14:textId="77777777" w:rsidR="008E1538" w:rsidRPr="00977DEF" w:rsidRDefault="008E1538" w:rsidP="008E153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Ana Claudia Locilha de Oliveira</w:t>
      </w:r>
    </w:p>
    <w:p w14:paraId="1D66384B" w14:textId="77777777" w:rsidR="008E1538" w:rsidRPr="00977DEF" w:rsidRDefault="008E1538" w:rsidP="008E153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DED604C" w14:textId="481A3859" w:rsidR="00964A4C" w:rsidRDefault="00964A4C" w:rsidP="00964A4C">
      <w:pPr>
        <w:jc w:val="both"/>
      </w:pPr>
    </w:p>
    <w:p w14:paraId="2802B229" w14:textId="77777777" w:rsidR="00276D17" w:rsidRDefault="00276D17" w:rsidP="00014FB8"/>
    <w:p w14:paraId="598EF0B9" w14:textId="77777777" w:rsidR="009D764E" w:rsidRDefault="009D764E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97025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A457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5B5B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B29B9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1BB4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2775"/>
    <w:rsid w:val="00525EE9"/>
    <w:rsid w:val="005319AD"/>
    <w:rsid w:val="005529A2"/>
    <w:rsid w:val="00556243"/>
    <w:rsid w:val="00556816"/>
    <w:rsid w:val="00563E98"/>
    <w:rsid w:val="00564434"/>
    <w:rsid w:val="00573AF3"/>
    <w:rsid w:val="00583219"/>
    <w:rsid w:val="00587CCA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64A59"/>
    <w:rsid w:val="006716B2"/>
    <w:rsid w:val="00680DD4"/>
    <w:rsid w:val="00684EF2"/>
    <w:rsid w:val="00691BB9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AF3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E1538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4A4C"/>
    <w:rsid w:val="00966D6E"/>
    <w:rsid w:val="009677F3"/>
    <w:rsid w:val="00983075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08A5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24F3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A70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C5D3B"/>
    <w:rsid w:val="00CD47C0"/>
    <w:rsid w:val="00CE72A0"/>
    <w:rsid w:val="00CE7359"/>
    <w:rsid w:val="00CF169D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17A7"/>
    <w:rsid w:val="00E56046"/>
    <w:rsid w:val="00E61B0C"/>
    <w:rsid w:val="00E657AC"/>
    <w:rsid w:val="00E758BF"/>
    <w:rsid w:val="00E92A95"/>
    <w:rsid w:val="00EC3354"/>
    <w:rsid w:val="00EC60A6"/>
    <w:rsid w:val="00ED0649"/>
    <w:rsid w:val="00EE3EE8"/>
    <w:rsid w:val="00EE4C99"/>
    <w:rsid w:val="00EE7949"/>
    <w:rsid w:val="00EF4E40"/>
    <w:rsid w:val="00EF58BF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2025-10-28T13:41:00Z</cp:lastPrinted>
  <dcterms:created xsi:type="dcterms:W3CDTF">2025-10-28T13:42:00Z</dcterms:created>
  <dcterms:modified xsi:type="dcterms:W3CDTF">2025-10-28T13:43:00Z</dcterms:modified>
</cp:coreProperties>
</file>