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D1FB" w14:textId="77777777" w:rsidR="00F21C9A" w:rsidRDefault="00F21C9A" w:rsidP="00AC0504">
      <w:pPr>
        <w:jc w:val="center"/>
        <w:rPr>
          <w:b/>
          <w:u w:val="single"/>
        </w:rPr>
      </w:pPr>
    </w:p>
    <w:p w14:paraId="390E6BE1" w14:textId="6508E42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B0490">
        <w:rPr>
          <w:b/>
          <w:u w:val="single"/>
        </w:rPr>
        <w:t>01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BB0490">
        <w:rPr>
          <w:b/>
          <w:u w:val="single"/>
        </w:rPr>
        <w:t>6</w:t>
      </w:r>
    </w:p>
    <w:p w14:paraId="794D7179" w14:textId="28F56705" w:rsidR="003455F9" w:rsidRDefault="003455F9" w:rsidP="003455F9"/>
    <w:p w14:paraId="697E06AD" w14:textId="77777777" w:rsidR="00F21C9A" w:rsidRPr="003E17D3" w:rsidRDefault="00F21C9A" w:rsidP="003455F9"/>
    <w:p w14:paraId="2B072DE3" w14:textId="77777777" w:rsidR="003455F9" w:rsidRPr="003E17D3" w:rsidRDefault="003455F9" w:rsidP="003455F9"/>
    <w:p w14:paraId="50DF0D15" w14:textId="5A30F964" w:rsidR="00897828" w:rsidRDefault="00C5666B" w:rsidP="00F21C9A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</w:t>
      </w:r>
      <w:r w:rsidR="00AF52FA">
        <w:t xml:space="preserve"> e nos termos do art. 2º da Resolução n.º 004, de 15 de dezembro de 2021</w:t>
      </w:r>
      <w:r w:rsidR="00897828" w:rsidRPr="003E17D3">
        <w:t>, resolve:</w:t>
      </w:r>
    </w:p>
    <w:p w14:paraId="014F8E79" w14:textId="7D6F7257" w:rsidR="00AF52FA" w:rsidRDefault="00AF52FA" w:rsidP="00F21C9A">
      <w:pPr>
        <w:jc w:val="both"/>
      </w:pPr>
    </w:p>
    <w:p w14:paraId="7EC51200" w14:textId="743E457A" w:rsidR="006716B2" w:rsidRDefault="006716B2" w:rsidP="00F21C9A">
      <w:pPr>
        <w:jc w:val="both"/>
        <w:rPr>
          <w:bCs/>
        </w:rPr>
      </w:pPr>
      <w:r w:rsidRPr="00564434">
        <w:rPr>
          <w:bCs/>
        </w:rPr>
        <w:t xml:space="preserve">Art. 1º </w:t>
      </w:r>
      <w:bookmarkStart w:id="0" w:name="_Hlk159308022"/>
      <w:r w:rsidR="00F21C9A" w:rsidRPr="00F21C9A">
        <w:rPr>
          <w:bCs/>
        </w:rPr>
        <w:t xml:space="preserve">Nomear as vereadoras </w:t>
      </w:r>
      <w:r w:rsidR="00BB0490" w:rsidRPr="00F21C9A">
        <w:rPr>
          <w:bCs/>
        </w:rPr>
        <w:t xml:space="preserve">Ana Cláudia </w:t>
      </w:r>
      <w:proofErr w:type="spellStart"/>
      <w:r w:rsidR="00BB0490" w:rsidRPr="00F21C9A">
        <w:rPr>
          <w:bCs/>
        </w:rPr>
        <w:t>Locilha</w:t>
      </w:r>
      <w:proofErr w:type="spellEnd"/>
      <w:r w:rsidR="00BB0490" w:rsidRPr="00F21C9A">
        <w:rPr>
          <w:bCs/>
        </w:rPr>
        <w:t xml:space="preserve"> de Oliveira</w:t>
      </w:r>
      <w:r w:rsidR="00BB0490" w:rsidRPr="00F21C9A">
        <w:rPr>
          <w:bCs/>
        </w:rPr>
        <w:t xml:space="preserve"> </w:t>
      </w:r>
      <w:r w:rsidR="00BB0490" w:rsidRPr="00F21C9A">
        <w:rPr>
          <w:bCs/>
        </w:rPr>
        <w:t>e</w:t>
      </w:r>
      <w:r w:rsidR="00BB0490" w:rsidRPr="00F21C9A">
        <w:rPr>
          <w:bCs/>
        </w:rPr>
        <w:t xml:space="preserve"> </w:t>
      </w:r>
      <w:r w:rsidR="00BB0490" w:rsidRPr="00F21C9A">
        <w:rPr>
          <w:bCs/>
        </w:rPr>
        <w:t xml:space="preserve">Scheila Emilene </w:t>
      </w:r>
      <w:proofErr w:type="spellStart"/>
      <w:r w:rsidR="00BB0490" w:rsidRPr="00F21C9A">
        <w:rPr>
          <w:bCs/>
        </w:rPr>
        <w:t>Engelmann</w:t>
      </w:r>
      <w:proofErr w:type="spellEnd"/>
      <w:r w:rsidR="00BB0490" w:rsidRPr="00F21C9A">
        <w:rPr>
          <w:bCs/>
        </w:rPr>
        <w:t xml:space="preserve"> Ewald</w:t>
      </w:r>
      <w:r w:rsidR="00BB0490" w:rsidRPr="00F21C9A">
        <w:rPr>
          <w:bCs/>
        </w:rPr>
        <w:t xml:space="preserve"> </w:t>
      </w:r>
      <w:r w:rsidR="00F21C9A" w:rsidRPr="00F21C9A">
        <w:rPr>
          <w:bCs/>
        </w:rPr>
        <w:t>para integrarem a Procuradoria da Mulher da Câmara Municipal de Schroeder, nos cargos de Procuradora da Mulher e Procuradora Adjunta, respectivamente.</w:t>
      </w:r>
    </w:p>
    <w:p w14:paraId="5E8D5742" w14:textId="4F6EFFAB" w:rsidR="00F21C9A" w:rsidRDefault="00F21C9A" w:rsidP="00F21C9A">
      <w:pPr>
        <w:jc w:val="both"/>
      </w:pPr>
    </w:p>
    <w:bookmarkEnd w:id="0"/>
    <w:p w14:paraId="6C2F679E" w14:textId="2130462C" w:rsidR="00F21C9A" w:rsidRPr="00F21C9A" w:rsidRDefault="006716B2" w:rsidP="00F21C9A">
      <w:pPr>
        <w:jc w:val="both"/>
        <w:rPr>
          <w:bCs/>
        </w:rPr>
      </w:pPr>
      <w:r w:rsidRPr="00D75AEE">
        <w:rPr>
          <w:bCs/>
        </w:rPr>
        <w:t xml:space="preserve">Art. </w:t>
      </w:r>
      <w:r w:rsidR="00F21C9A">
        <w:rPr>
          <w:bCs/>
        </w:rPr>
        <w:t>2</w:t>
      </w:r>
      <w:r w:rsidRPr="00D75AEE">
        <w:rPr>
          <w:bCs/>
        </w:rPr>
        <w:t xml:space="preserve">º </w:t>
      </w:r>
      <w:r w:rsidR="00F21C9A" w:rsidRPr="00F21C9A">
        <w:rPr>
          <w:bCs/>
        </w:rPr>
        <w:t>Art. 2º Esta Portaria entra em vigor na data da sua publicação</w:t>
      </w:r>
      <w:r w:rsidR="009C548D">
        <w:rPr>
          <w:bCs/>
        </w:rPr>
        <w:t xml:space="preserve">. </w:t>
      </w:r>
    </w:p>
    <w:p w14:paraId="71A7020B" w14:textId="77777777" w:rsidR="00F21C9A" w:rsidRPr="00F21C9A" w:rsidRDefault="00F21C9A" w:rsidP="00F21C9A">
      <w:pPr>
        <w:jc w:val="both"/>
        <w:rPr>
          <w:bCs/>
        </w:rPr>
      </w:pPr>
    </w:p>
    <w:p w14:paraId="146C6D3B" w14:textId="77777777" w:rsidR="00F21C9A" w:rsidRDefault="00F21C9A" w:rsidP="00F21C9A">
      <w:pPr>
        <w:jc w:val="both"/>
        <w:rPr>
          <w:bCs/>
        </w:rPr>
      </w:pPr>
      <w:r w:rsidRPr="00F21C9A">
        <w:rPr>
          <w:bCs/>
        </w:rPr>
        <w:t>Registre-se, publique-se e cumpra-se.</w:t>
      </w:r>
    </w:p>
    <w:p w14:paraId="0E1C27AE" w14:textId="77777777" w:rsidR="00F21C9A" w:rsidRDefault="00F21C9A" w:rsidP="00F21C9A">
      <w:pPr>
        <w:jc w:val="both"/>
        <w:rPr>
          <w:bCs/>
        </w:rPr>
      </w:pPr>
    </w:p>
    <w:p w14:paraId="162038F0" w14:textId="69CAE817" w:rsidR="00014FB8" w:rsidRPr="003E17D3" w:rsidRDefault="0080419C" w:rsidP="00F21C9A">
      <w:pPr>
        <w:jc w:val="both"/>
        <w:rPr>
          <w:bCs/>
        </w:rPr>
      </w:pPr>
      <w:r>
        <w:rPr>
          <w:bCs/>
        </w:rPr>
        <w:t xml:space="preserve">Schroeder, </w:t>
      </w:r>
      <w:r w:rsidR="00BB0490">
        <w:rPr>
          <w:bCs/>
        </w:rPr>
        <w:t>11</w:t>
      </w:r>
      <w:r w:rsidR="00014FB8" w:rsidRPr="003E17D3">
        <w:rPr>
          <w:bCs/>
        </w:rPr>
        <w:t xml:space="preserve"> de </w:t>
      </w:r>
      <w:r w:rsidR="00BB0490">
        <w:rPr>
          <w:bCs/>
        </w:rPr>
        <w:t>fevereiro</w:t>
      </w:r>
      <w:r w:rsidR="00800A4B">
        <w:rPr>
          <w:bCs/>
        </w:rPr>
        <w:t xml:space="preserve"> </w:t>
      </w:r>
      <w:r w:rsidR="003A73CE">
        <w:rPr>
          <w:bCs/>
        </w:rPr>
        <w:t>de 20</w:t>
      </w:r>
      <w:r w:rsidR="00964327">
        <w:rPr>
          <w:bCs/>
        </w:rPr>
        <w:t>2</w:t>
      </w:r>
      <w:r w:rsidR="00BB0490">
        <w:rPr>
          <w:bCs/>
        </w:rPr>
        <w:t>6</w:t>
      </w:r>
      <w:r w:rsidR="00014FB8" w:rsidRPr="003E17D3">
        <w:rPr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0D6F3615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BB0490" w:rsidRPr="00BB0490">
        <w:rPr>
          <w:rFonts w:eastAsia="Arial"/>
          <w:b/>
          <w:color w:val="292526"/>
        </w:rPr>
        <w:t xml:space="preserve">Scheila Emilene </w:t>
      </w:r>
      <w:proofErr w:type="spellStart"/>
      <w:r w:rsidR="00BB0490" w:rsidRPr="00BB0490">
        <w:rPr>
          <w:rFonts w:eastAsia="Arial"/>
          <w:b/>
          <w:color w:val="292526"/>
        </w:rPr>
        <w:t>Engelmann</w:t>
      </w:r>
      <w:proofErr w:type="spellEnd"/>
      <w:r w:rsidR="00BB0490" w:rsidRPr="00BB0490">
        <w:rPr>
          <w:rFonts w:eastAsia="Arial"/>
          <w:b/>
          <w:color w:val="292526"/>
        </w:rPr>
        <w:t xml:space="preserve"> Ewald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51EDC36F" w:rsidR="00276D17" w:rsidRDefault="00276D17" w:rsidP="00014FB8"/>
    <w:p w14:paraId="296F575C" w14:textId="2F773CB0" w:rsidR="00F21C9A" w:rsidRDefault="00F21C9A" w:rsidP="00014FB8"/>
    <w:p w14:paraId="0C6004BB" w14:textId="77777777" w:rsidR="00F21C9A" w:rsidRDefault="00F21C9A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60EBD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1EBA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07F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548D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2FA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0490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3953"/>
    <w:rsid w:val="00E56046"/>
    <w:rsid w:val="00E61B0C"/>
    <w:rsid w:val="00E657AC"/>
    <w:rsid w:val="00E758BF"/>
    <w:rsid w:val="00E958F3"/>
    <w:rsid w:val="00EC3354"/>
    <w:rsid w:val="00EC60A6"/>
    <w:rsid w:val="00EE3EE8"/>
    <w:rsid w:val="00EE4C99"/>
    <w:rsid w:val="00EF4E40"/>
    <w:rsid w:val="00F0032C"/>
    <w:rsid w:val="00F04877"/>
    <w:rsid w:val="00F21C9A"/>
    <w:rsid w:val="00F223BF"/>
    <w:rsid w:val="00F232CB"/>
    <w:rsid w:val="00F261AB"/>
    <w:rsid w:val="00F36702"/>
    <w:rsid w:val="00F40854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4</cp:revision>
  <cp:lastPrinted>2024-12-03T18:26:00Z</cp:lastPrinted>
  <dcterms:created xsi:type="dcterms:W3CDTF">2026-02-11T18:32:00Z</dcterms:created>
  <dcterms:modified xsi:type="dcterms:W3CDTF">2026-02-11T19:34:00Z</dcterms:modified>
</cp:coreProperties>
</file>