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F07C" w14:textId="680D2440" w:rsidR="00B35EF6" w:rsidRPr="00DE4E2C" w:rsidRDefault="00C06999" w:rsidP="00CA06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06999">
        <w:rPr>
          <w:rFonts w:ascii="Arial" w:hAnsi="Arial" w:cs="Arial"/>
          <w:b/>
          <w:sz w:val="24"/>
          <w:szCs w:val="24"/>
        </w:rPr>
        <w:t>COMISSÃO DE EDUCAÇÃO, CULTURA, ESPORTE, SAÚDE E ASSISTÊNCIA SOCIAL</w:t>
      </w:r>
    </w:p>
    <w:p w14:paraId="55566236" w14:textId="77777777" w:rsidR="00C06999" w:rsidRDefault="00C06999" w:rsidP="00CA06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777B4B1" w14:textId="6301C102" w:rsidR="000909EE" w:rsidRDefault="000909EE" w:rsidP="00CA06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E4E2C">
        <w:rPr>
          <w:rFonts w:ascii="Arial" w:hAnsi="Arial" w:cs="Arial"/>
          <w:b/>
          <w:sz w:val="24"/>
          <w:szCs w:val="24"/>
        </w:rPr>
        <w:t xml:space="preserve">PARECER N. </w:t>
      </w:r>
      <w:r w:rsidR="00C11B17" w:rsidRPr="00DE4E2C">
        <w:rPr>
          <w:rFonts w:ascii="Arial" w:hAnsi="Arial" w:cs="Arial"/>
          <w:b/>
          <w:sz w:val="24"/>
          <w:szCs w:val="24"/>
        </w:rPr>
        <w:t>0</w:t>
      </w:r>
      <w:r w:rsidR="00481946" w:rsidRPr="00DE4E2C">
        <w:rPr>
          <w:rFonts w:ascii="Arial" w:hAnsi="Arial" w:cs="Arial"/>
          <w:b/>
          <w:sz w:val="24"/>
          <w:szCs w:val="24"/>
        </w:rPr>
        <w:t>0</w:t>
      </w:r>
      <w:r w:rsidR="00505D83">
        <w:rPr>
          <w:rFonts w:ascii="Arial" w:hAnsi="Arial" w:cs="Arial"/>
          <w:b/>
          <w:sz w:val="24"/>
          <w:szCs w:val="24"/>
        </w:rPr>
        <w:t>1</w:t>
      </w:r>
      <w:r w:rsidRPr="00DE4E2C">
        <w:rPr>
          <w:rFonts w:ascii="Arial" w:hAnsi="Arial" w:cs="Arial"/>
          <w:b/>
          <w:sz w:val="24"/>
          <w:szCs w:val="24"/>
        </w:rPr>
        <w:t>/20</w:t>
      </w:r>
      <w:r w:rsidR="00C11B17" w:rsidRPr="00DE4E2C">
        <w:rPr>
          <w:rFonts w:ascii="Arial" w:hAnsi="Arial" w:cs="Arial"/>
          <w:b/>
          <w:sz w:val="24"/>
          <w:szCs w:val="24"/>
        </w:rPr>
        <w:t>2</w:t>
      </w:r>
      <w:r w:rsidR="00481946" w:rsidRPr="00DE4E2C">
        <w:rPr>
          <w:rFonts w:ascii="Arial" w:hAnsi="Arial" w:cs="Arial"/>
          <w:b/>
          <w:sz w:val="24"/>
          <w:szCs w:val="24"/>
        </w:rPr>
        <w:t>1</w:t>
      </w:r>
    </w:p>
    <w:p w14:paraId="0D99DEB7" w14:textId="6E028E73" w:rsidR="00C06999" w:rsidRDefault="00C06999" w:rsidP="00CA06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7754249" w14:textId="7E25AE3A" w:rsidR="00B35EF6" w:rsidRPr="00DE4E2C" w:rsidRDefault="005E43BD" w:rsidP="00CA0614">
      <w:pPr>
        <w:tabs>
          <w:tab w:val="left" w:pos="5265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E4E2C">
        <w:rPr>
          <w:rFonts w:ascii="Arial" w:hAnsi="Arial" w:cs="Arial"/>
          <w:sz w:val="24"/>
          <w:szCs w:val="24"/>
        </w:rPr>
        <w:t>PROJETO DE LEI</w:t>
      </w:r>
      <w:r w:rsidR="00B51627" w:rsidRPr="00DE4E2C">
        <w:rPr>
          <w:rFonts w:ascii="Arial" w:hAnsi="Arial" w:cs="Arial"/>
          <w:sz w:val="24"/>
          <w:szCs w:val="24"/>
        </w:rPr>
        <w:t xml:space="preserve"> </w:t>
      </w:r>
      <w:r w:rsidRPr="00DE4E2C">
        <w:rPr>
          <w:rFonts w:ascii="Arial" w:hAnsi="Arial" w:cs="Arial"/>
          <w:sz w:val="24"/>
          <w:szCs w:val="24"/>
        </w:rPr>
        <w:t>N. 0</w:t>
      </w:r>
      <w:r w:rsidR="00481946" w:rsidRPr="00DE4E2C">
        <w:rPr>
          <w:rFonts w:ascii="Arial" w:hAnsi="Arial" w:cs="Arial"/>
          <w:sz w:val="24"/>
          <w:szCs w:val="24"/>
        </w:rPr>
        <w:t>0</w:t>
      </w:r>
      <w:r w:rsidR="00933F7A">
        <w:rPr>
          <w:rFonts w:ascii="Arial" w:hAnsi="Arial" w:cs="Arial"/>
          <w:sz w:val="24"/>
          <w:szCs w:val="24"/>
        </w:rPr>
        <w:t>7</w:t>
      </w:r>
      <w:r w:rsidRPr="00DE4E2C">
        <w:rPr>
          <w:rFonts w:ascii="Arial" w:hAnsi="Arial" w:cs="Arial"/>
          <w:sz w:val="24"/>
          <w:szCs w:val="24"/>
        </w:rPr>
        <w:t>/20</w:t>
      </w:r>
      <w:r w:rsidR="00611F6B" w:rsidRPr="00DE4E2C">
        <w:rPr>
          <w:rFonts w:ascii="Arial" w:hAnsi="Arial" w:cs="Arial"/>
          <w:sz w:val="24"/>
          <w:szCs w:val="24"/>
        </w:rPr>
        <w:t>2</w:t>
      </w:r>
      <w:r w:rsidR="00481946" w:rsidRPr="00DE4E2C">
        <w:rPr>
          <w:rFonts w:ascii="Arial" w:hAnsi="Arial" w:cs="Arial"/>
          <w:sz w:val="24"/>
          <w:szCs w:val="24"/>
        </w:rPr>
        <w:t>1</w:t>
      </w:r>
      <w:r w:rsidR="00FE30FA" w:rsidRPr="00DE4E2C">
        <w:rPr>
          <w:rFonts w:ascii="Arial" w:hAnsi="Arial" w:cs="Arial"/>
          <w:sz w:val="24"/>
          <w:szCs w:val="24"/>
        </w:rPr>
        <w:tab/>
      </w:r>
    </w:p>
    <w:p w14:paraId="187CD90B" w14:textId="77777777" w:rsidR="005E43BD" w:rsidRPr="00DE4E2C" w:rsidRDefault="005E43BD" w:rsidP="00CA061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9F2B67" w14:textId="6DCDCBE2" w:rsidR="00E07666" w:rsidRPr="00DE4E2C" w:rsidRDefault="00DE4E2C" w:rsidP="00CA061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4E2C">
        <w:rPr>
          <w:rFonts w:ascii="Arial" w:hAnsi="Arial" w:cs="Arial"/>
          <w:b/>
          <w:sz w:val="24"/>
          <w:szCs w:val="24"/>
        </w:rPr>
        <w:t>I - HISTÓRICO</w:t>
      </w:r>
    </w:p>
    <w:p w14:paraId="5D50CEEE" w14:textId="77777777" w:rsidR="00C51D55" w:rsidRPr="00DE4E2C" w:rsidRDefault="00C51D55" w:rsidP="00CA061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9DD6A3C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 xml:space="preserve">O Senhor Prefeito, com base na Lei Orgânica do município de Schroeder, encaminhou o presente projeto que </w:t>
      </w:r>
      <w:bookmarkStart w:id="0" w:name="_Hlk70341801"/>
      <w:r w:rsidRPr="00933F7A">
        <w:rPr>
          <w:rFonts w:ascii="Arial" w:hAnsi="Arial" w:cs="Arial"/>
          <w:sz w:val="24"/>
          <w:szCs w:val="24"/>
        </w:rPr>
        <w:t>ALTERA A LEI MUNICIPAL Nº 1.786/2010, INCLUINDO NA ESTRUTURA DO CONSELHO MUNICIPAL DE EDUCAÇÃO CÂMARA ESPECÍFICA PARA O ACOMPANHAMENTO E O CONTROLE SOCIAL SOBRE A DISTRIBUIÇÃO, A TRANSFERÊNCIA E A APLICAÇÃO DOS RECURSOS DO FUNDO DE MANUTENÇÃO E DESENVOLVIMENTO DA EDUCAÇÃO BÁSICA E DE VALORIZAÇÃO DOS PROFISSIONAIS DA EDUCAÇÃO (FUNDEB), DE QUE TRATA O ART. 212-A DA CONSTITUIÇÃO FEDERAL, E DÁ OUTRAS PROVIDÊNCIAS.</w:t>
      </w:r>
      <w:bookmarkEnd w:id="0"/>
    </w:p>
    <w:p w14:paraId="5E41475A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5B3372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Em sua exposição de motivos, aduz que o presente Projeto de Lei propõe a inclusão na estrutura do Conselho Municipal de Educação Câmara Específica para o acompanhamento e o controle social sobre a distribuição, a transferência e a aplicação dos recursos do Fundo de Manutenção e Desenvolvimento da Educação Básica e de Valorização dos Profissionais da Educação (FUNDEB), de que trata o art. 212-A da Constituição Federal, e dá outras providências.</w:t>
      </w:r>
    </w:p>
    <w:p w14:paraId="0AD15789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17E250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Com a mudança introduzida pela Lei Federal nº 14.113, de 25 de dezembro de 2020 sobre a regulamentação do Fundo, o município de Schroeder se obriga a instituir por legislação específica o Conselho de Acompanhamento e Controle Social (CACS) do novo Fundo de Manutenção e Desenvolvimento da Educação Básica e de Valorização dos Profissionais da Educação (Fundeb).</w:t>
      </w:r>
    </w:p>
    <w:p w14:paraId="5B51CBBC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1DFBC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Como instrumentos de participação e fiscalização na gestão escolar e educacional, o município opta por integrar o CACS ao Conselho Municipal de Educação, conforme previsto na legislação federal de regência, com instituição de câmara técnica específica para o acompanhamento e o controle social sobre a distribuição, a transferência e a aplicação dos recursos do Fundeb.</w:t>
      </w:r>
    </w:p>
    <w:p w14:paraId="1EF1137A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85039E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A articulação e a integração do Conselho Municipal de Educação com a Câmara Técnica específica do FUNDEB promovem um diálogo permanente visando assegurar a participação da sociedade no desenvolvimento, aprimoramento e consolidação de uma educação básica de qualidade e acessível à população.</w:t>
      </w:r>
    </w:p>
    <w:p w14:paraId="06E88524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486729" w14:textId="2BC206DE" w:rsid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lastRenderedPageBreak/>
        <w:t>Para que o CACS do FUNDEB, contudo, possa ser parte integrante do COMED, é necessário que além de sua criação, sejam alterados dispositivos legais referentes ao próprio COMED, o que se pede seja autorizado por esta Casa de Leis.</w:t>
      </w:r>
    </w:p>
    <w:p w14:paraId="4D8E34F6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9CC96A" w14:textId="71AA4265" w:rsidR="00DE4E2C" w:rsidRPr="00DE4E2C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Neste sentido pugna pela aprovação do Projeto de Lei, tendo em vista o interesse público envolvido.</w:t>
      </w:r>
    </w:p>
    <w:p w14:paraId="53E049E1" w14:textId="77777777" w:rsidR="00014844" w:rsidRPr="00DE4E2C" w:rsidRDefault="00014844" w:rsidP="00CA0614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B60E1FF" w14:textId="0108D078" w:rsidR="000909EE" w:rsidRPr="00DE4E2C" w:rsidRDefault="00DE4E2C" w:rsidP="00CA061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DE4E2C">
        <w:rPr>
          <w:rFonts w:ascii="Arial" w:hAnsi="Arial" w:cs="Arial"/>
          <w:b/>
          <w:sz w:val="24"/>
          <w:szCs w:val="24"/>
        </w:rPr>
        <w:t>II - PARECER</w:t>
      </w:r>
    </w:p>
    <w:p w14:paraId="6ECAA16A" w14:textId="77777777" w:rsidR="00C51D55" w:rsidRPr="00DE4E2C" w:rsidRDefault="00C51D55" w:rsidP="00CA061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09D696" w14:textId="10CF1B14" w:rsidR="00D82CEC" w:rsidRDefault="00933F7A" w:rsidP="00CA0614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Embora reconhecida a constitucionalidade e a juridicidade do presente projeto de lei, </w:t>
      </w:r>
      <w:r w:rsidRPr="00933F7A">
        <w:rPr>
          <w:rFonts w:ascii="Arial" w:hAnsi="Arial" w:cs="Arial"/>
          <w:sz w:val="24"/>
          <w:szCs w:val="24"/>
        </w:rPr>
        <w:t>imperioso destacar a necessidade de propor emenda modificativa em caráter formal, a fim de adequar a redação do art. 3º caput e art. 5º §2º, como segue:</w:t>
      </w:r>
    </w:p>
    <w:p w14:paraId="744E89AE" w14:textId="0404D9FE" w:rsidR="00933F7A" w:rsidRDefault="00933F7A" w:rsidP="00CA0614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DEF6FA8" w14:textId="7A61E506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33F7A">
        <w:rPr>
          <w:rFonts w:ascii="Arial" w:hAnsi="Arial" w:cs="Arial"/>
          <w:b/>
          <w:bCs/>
          <w:sz w:val="24"/>
          <w:szCs w:val="24"/>
        </w:rPr>
        <w:t>Emenda modificativa 0</w:t>
      </w:r>
      <w:r w:rsidRPr="00933F7A">
        <w:rPr>
          <w:rFonts w:ascii="Arial" w:hAnsi="Arial" w:cs="Arial"/>
          <w:b/>
          <w:bCs/>
          <w:sz w:val="24"/>
          <w:szCs w:val="24"/>
        </w:rPr>
        <w:t>2</w:t>
      </w:r>
      <w:r w:rsidRPr="00933F7A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59B82DB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F7EB18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Onde se lê:</w:t>
      </w:r>
    </w:p>
    <w:p w14:paraId="5702C1E6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D567A7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Art. 3º Para atendimento ao disposto no art. 1º desta Lei, insere-se o Inciso XII, no art. 5º da Lei Municipal nº 1.786/2010, de 16 de março de 2010, nos seguintes termos:</w:t>
      </w:r>
    </w:p>
    <w:p w14:paraId="58F63600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Art. 5º</w:t>
      </w:r>
    </w:p>
    <w:p w14:paraId="78829103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[...]</w:t>
      </w:r>
    </w:p>
    <w:p w14:paraId="44021953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XIII – 2 (dois) representantes dos estudantes da educação básica pública, dos quais 1 (um) indicado pela entidade de estudantes secundaristas.</w:t>
      </w:r>
    </w:p>
    <w:p w14:paraId="4CBD8EAB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1725FE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 xml:space="preserve">Leia-se: </w:t>
      </w:r>
    </w:p>
    <w:p w14:paraId="56193C04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204EE1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Art. 3º Para atendimento ao disposto no art. 1º desta Lei, insere-se o Inciso XIII, no art. 5º da Lei Municipal nº 1.786/2010, de 16 de março de 2010, nos seguintes termos:</w:t>
      </w:r>
    </w:p>
    <w:p w14:paraId="6F7ED704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Art. 5º</w:t>
      </w:r>
    </w:p>
    <w:p w14:paraId="700BA704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[...]</w:t>
      </w:r>
    </w:p>
    <w:p w14:paraId="0A133A52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XIII – 2 (dois) representantes dos estudantes da educação básica pública, dos quais 1 (um) indicado pela entidade de estudantes secundaristas.</w:t>
      </w:r>
    </w:p>
    <w:p w14:paraId="080B47BE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CC00CB" w14:textId="7AD0FF33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33F7A">
        <w:rPr>
          <w:rFonts w:ascii="Arial" w:hAnsi="Arial" w:cs="Arial"/>
          <w:b/>
          <w:bCs/>
          <w:sz w:val="24"/>
          <w:szCs w:val="24"/>
        </w:rPr>
        <w:t>Emenda modificativa 0</w:t>
      </w:r>
      <w:r w:rsidRPr="00933F7A">
        <w:rPr>
          <w:rFonts w:ascii="Arial" w:hAnsi="Arial" w:cs="Arial"/>
          <w:b/>
          <w:bCs/>
          <w:sz w:val="24"/>
          <w:szCs w:val="24"/>
        </w:rPr>
        <w:t>3</w:t>
      </w:r>
      <w:r w:rsidRPr="00933F7A">
        <w:rPr>
          <w:rFonts w:ascii="Arial" w:hAnsi="Arial" w:cs="Arial"/>
          <w:b/>
          <w:bCs/>
          <w:sz w:val="24"/>
          <w:szCs w:val="24"/>
        </w:rPr>
        <w:t>:</w:t>
      </w:r>
    </w:p>
    <w:p w14:paraId="34472B23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4EAAD1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Onde se lê:</w:t>
      </w:r>
    </w:p>
    <w:p w14:paraId="49FBEA3E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562FF4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lastRenderedPageBreak/>
        <w:t>Art. 5º Para atendimento ao disposto no art. 1º desta Lei, ficam inseridos os §§1º, 2º e 3º no art. 6º da Lei Municipal nº 1.786/2010, de 16 de março de 2010, nos seguintes termos:</w:t>
      </w:r>
    </w:p>
    <w:p w14:paraId="276346E6" w14:textId="7F4EBFF6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26A3BD5F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§2º Os membros da Câmara Técnica específica prevista no §1º deverão ser membros efetivos do Conselho Municipal de Educação, respeitando-se, na composição da respectiva Câmara, o previsto no art. 34, VI e art. 34, §1º, II e III, da Lei Federal nº 14.113, de 25 de dezembro de 2020.</w:t>
      </w:r>
    </w:p>
    <w:p w14:paraId="72A4BADA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13921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Leia-se:</w:t>
      </w:r>
    </w:p>
    <w:p w14:paraId="28196B40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343BEE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Art. 5º Para atendimento ao disposto no art. 1º desta Lei, ficam inseridos os §§1º, 2º e 3º no art. 6º da Lei Municipal nº 1.786/2010, de 16 de março de 2010, nos seguintes termos:</w:t>
      </w:r>
    </w:p>
    <w:p w14:paraId="58EC16D1" w14:textId="77777777" w:rsidR="00933F7A" w:rsidRP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 xml:space="preserve"> </w:t>
      </w:r>
    </w:p>
    <w:p w14:paraId="492B8977" w14:textId="0F8C5D61" w:rsidR="00933F7A" w:rsidRDefault="00933F7A" w:rsidP="00933F7A">
      <w:pPr>
        <w:tabs>
          <w:tab w:val="left" w:pos="295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933F7A">
        <w:rPr>
          <w:rFonts w:ascii="Arial" w:hAnsi="Arial" w:cs="Arial"/>
          <w:sz w:val="24"/>
          <w:szCs w:val="24"/>
        </w:rPr>
        <w:t>§2º Os membros da Câmara Técnica específica prevista no §1º deverão ser membros efetivos do Conselho Municipal de Educação, respeitando-se, na composição da respectiva Câmara, o previsto no art. 34, IV e art. 34, §1º, II e III, da Lei Federal nº 14.113, de 25 de dezembro de 2020.</w:t>
      </w:r>
    </w:p>
    <w:p w14:paraId="298CCD9B" w14:textId="77777777" w:rsidR="00D82CEC" w:rsidRDefault="00D82CEC" w:rsidP="00CA0614">
      <w:pPr>
        <w:tabs>
          <w:tab w:val="left" w:pos="295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BA8C4E" w14:textId="4CD5A48F" w:rsidR="00E73EA3" w:rsidRPr="00DE4E2C" w:rsidRDefault="00933F7A" w:rsidP="00CA0614">
      <w:pPr>
        <w:tabs>
          <w:tab w:val="left" w:pos="2955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Ante o exposto,</w:t>
      </w:r>
      <w:r w:rsidR="003C7685" w:rsidRPr="00DE4E2C">
        <w:rPr>
          <w:rFonts w:ascii="Arial" w:eastAsia="Times New Roman" w:hAnsi="Arial" w:cs="Arial"/>
          <w:sz w:val="24"/>
          <w:szCs w:val="24"/>
          <w:lang w:eastAsia="pt-BR"/>
        </w:rPr>
        <w:t xml:space="preserve"> conforme parecer da Comissão de Legislação, Justiça e Redação Final, no mérito, opinamos pela aprovação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as emendas modificativas n. 002 e 003 de 2021</w:t>
      </w:r>
      <w:r w:rsidR="003C7685" w:rsidRPr="00DE4E2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1500C83" w14:textId="417E2AE0" w:rsidR="003C7685" w:rsidRPr="00DE4E2C" w:rsidRDefault="009C232B" w:rsidP="00CA0614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F61792" w14:textId="3B0B129B" w:rsidR="00E07666" w:rsidRDefault="00514B06" w:rsidP="00CA0614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DE4E2C">
        <w:rPr>
          <w:rFonts w:ascii="Arial" w:hAnsi="Arial" w:cs="Arial"/>
          <w:sz w:val="24"/>
          <w:szCs w:val="24"/>
        </w:rPr>
        <w:t xml:space="preserve">Schroeder, </w:t>
      </w:r>
      <w:r w:rsidR="00933F7A">
        <w:rPr>
          <w:rFonts w:ascii="Arial" w:hAnsi="Arial" w:cs="Arial"/>
          <w:sz w:val="24"/>
          <w:szCs w:val="24"/>
        </w:rPr>
        <w:t>26</w:t>
      </w:r>
      <w:r w:rsidRPr="00DE4E2C">
        <w:rPr>
          <w:rFonts w:ascii="Arial" w:hAnsi="Arial" w:cs="Arial"/>
          <w:sz w:val="24"/>
          <w:szCs w:val="24"/>
        </w:rPr>
        <w:t xml:space="preserve"> de </w:t>
      </w:r>
      <w:r w:rsidR="00014844" w:rsidRPr="00DE4E2C">
        <w:rPr>
          <w:rFonts w:ascii="Arial" w:hAnsi="Arial" w:cs="Arial"/>
          <w:sz w:val="24"/>
          <w:szCs w:val="24"/>
        </w:rPr>
        <w:t>abril</w:t>
      </w:r>
      <w:r w:rsidRPr="00DE4E2C">
        <w:rPr>
          <w:rFonts w:ascii="Arial" w:hAnsi="Arial" w:cs="Arial"/>
          <w:sz w:val="24"/>
          <w:szCs w:val="24"/>
        </w:rPr>
        <w:t xml:space="preserve"> de 202</w:t>
      </w:r>
      <w:r w:rsidR="00481946" w:rsidRPr="00DE4E2C">
        <w:rPr>
          <w:rFonts w:ascii="Arial" w:hAnsi="Arial" w:cs="Arial"/>
          <w:sz w:val="24"/>
          <w:szCs w:val="24"/>
        </w:rPr>
        <w:t>1</w:t>
      </w:r>
      <w:r w:rsidR="00E07666" w:rsidRPr="00DE4E2C">
        <w:rPr>
          <w:rFonts w:ascii="Arial" w:hAnsi="Arial" w:cs="Arial"/>
          <w:sz w:val="24"/>
          <w:szCs w:val="24"/>
        </w:rPr>
        <w:t>.</w:t>
      </w:r>
    </w:p>
    <w:p w14:paraId="3682D2C4" w14:textId="77777777" w:rsidR="00DE4E2C" w:rsidRPr="00DE4E2C" w:rsidRDefault="00DE4E2C" w:rsidP="00CA0614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2BF32C0F" w14:textId="77777777" w:rsidR="003E45D3" w:rsidRPr="00DE4E2C" w:rsidRDefault="003E45D3" w:rsidP="00CA06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2719"/>
        <w:gridCol w:w="2690"/>
      </w:tblGrid>
      <w:tr w:rsidR="006424DA" w:rsidRPr="00DE4E2C" w14:paraId="7D13C001" w14:textId="77777777" w:rsidTr="00DE4E2C">
        <w:trPr>
          <w:jc w:val="center"/>
        </w:trPr>
        <w:tc>
          <w:tcPr>
            <w:tcW w:w="3095" w:type="dxa"/>
          </w:tcPr>
          <w:p w14:paraId="0824270B" w14:textId="5E7F2DCE" w:rsidR="006424DA" w:rsidRPr="00DE4E2C" w:rsidRDefault="00481946" w:rsidP="00CA06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70341900"/>
            <w:r w:rsidRPr="00DE4E2C">
              <w:rPr>
                <w:rFonts w:ascii="Arial" w:hAnsi="Arial" w:cs="Arial"/>
                <w:b/>
                <w:bCs/>
                <w:sz w:val="24"/>
                <w:szCs w:val="24"/>
              </w:rPr>
              <w:t>ADRIANO DIAS FURTADO</w:t>
            </w:r>
          </w:p>
          <w:p w14:paraId="6DFA96E7" w14:textId="0303142B" w:rsidR="006424DA" w:rsidRPr="00DE4E2C" w:rsidRDefault="006424DA" w:rsidP="00CA061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719" w:type="dxa"/>
          </w:tcPr>
          <w:p w14:paraId="417C07D1" w14:textId="2F9DD5E7" w:rsidR="006424DA" w:rsidRPr="00DE4E2C" w:rsidRDefault="00DC41A0" w:rsidP="00CA06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CLAUDIMIR LINDNER</w:t>
            </w:r>
          </w:p>
          <w:p w14:paraId="4E44A5FB" w14:textId="77777777" w:rsidR="006424DA" w:rsidRPr="00DE4E2C" w:rsidRDefault="006424DA" w:rsidP="00CA061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2690" w:type="dxa"/>
          </w:tcPr>
          <w:p w14:paraId="3AA06BD8" w14:textId="579764B2" w:rsidR="006424DA" w:rsidRPr="00DE4E2C" w:rsidRDefault="00DC41A0" w:rsidP="00CA06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EROLDO WUDKE</w:t>
            </w:r>
          </w:p>
          <w:p w14:paraId="37561942" w14:textId="77777777" w:rsidR="006424DA" w:rsidRPr="00DE4E2C" w:rsidRDefault="006424DA" w:rsidP="00CA061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E2C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</w:tbl>
    <w:bookmarkEnd w:id="1"/>
    <w:p w14:paraId="33FD7B02" w14:textId="7DCD0D73" w:rsidR="009C5B52" w:rsidRPr="00DE4E2C" w:rsidRDefault="009C5B52" w:rsidP="00CA0614">
      <w:pPr>
        <w:tabs>
          <w:tab w:val="left" w:pos="618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E4E2C">
        <w:rPr>
          <w:rFonts w:ascii="Arial" w:hAnsi="Arial" w:cs="Arial"/>
          <w:sz w:val="24"/>
          <w:szCs w:val="24"/>
        </w:rPr>
        <w:tab/>
      </w:r>
      <w:r w:rsidR="00917703" w:rsidRPr="00DE4E2C">
        <w:rPr>
          <w:rFonts w:ascii="Arial" w:hAnsi="Arial" w:cs="Arial"/>
          <w:sz w:val="24"/>
          <w:szCs w:val="24"/>
        </w:rPr>
        <w:t xml:space="preserve">  </w:t>
      </w:r>
    </w:p>
    <w:sectPr w:rsidR="009C5B52" w:rsidRPr="00DE4E2C" w:rsidSect="00C06999">
      <w:footerReference w:type="default" r:id="rId7"/>
      <w:pgSz w:w="11906" w:h="16838"/>
      <w:pgMar w:top="1417" w:right="1701" w:bottom="993" w:left="1701" w:header="708" w:footer="432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41A9" w14:textId="77777777" w:rsidR="00263036" w:rsidRDefault="00263036" w:rsidP="0026123D">
      <w:pPr>
        <w:spacing w:after="0" w:line="240" w:lineRule="auto"/>
      </w:pPr>
      <w:r>
        <w:separator/>
      </w:r>
    </w:p>
  </w:endnote>
  <w:endnote w:type="continuationSeparator" w:id="0">
    <w:p w14:paraId="7712B40D" w14:textId="77777777" w:rsidR="00263036" w:rsidRDefault="00263036" w:rsidP="0026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141490"/>
      <w:docPartObj>
        <w:docPartGallery w:val="Page Numbers (Bottom of Page)"/>
        <w:docPartUnique/>
      </w:docPartObj>
    </w:sdtPr>
    <w:sdtEndPr/>
    <w:sdtContent>
      <w:p w14:paraId="4A9F1A42" w14:textId="459A3699" w:rsidR="00C06999" w:rsidRDefault="00C0699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DD2AA" w14:textId="6D50AA38" w:rsidR="00A9612E" w:rsidRDefault="00A9612E" w:rsidP="006D71F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E56F" w14:textId="77777777" w:rsidR="00263036" w:rsidRDefault="00263036" w:rsidP="0026123D">
      <w:pPr>
        <w:spacing w:after="0" w:line="240" w:lineRule="auto"/>
      </w:pPr>
      <w:r>
        <w:separator/>
      </w:r>
    </w:p>
  </w:footnote>
  <w:footnote w:type="continuationSeparator" w:id="0">
    <w:p w14:paraId="46CE3D6E" w14:textId="77777777" w:rsidR="00263036" w:rsidRDefault="00263036" w:rsidP="00261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EE"/>
    <w:rsid w:val="00014844"/>
    <w:rsid w:val="00020B8A"/>
    <w:rsid w:val="00021A84"/>
    <w:rsid w:val="00033465"/>
    <w:rsid w:val="00047C4B"/>
    <w:rsid w:val="00067452"/>
    <w:rsid w:val="000909EE"/>
    <w:rsid w:val="0009516B"/>
    <w:rsid w:val="000C2F7B"/>
    <w:rsid w:val="000F6BEF"/>
    <w:rsid w:val="001022C0"/>
    <w:rsid w:val="001164CA"/>
    <w:rsid w:val="0015504F"/>
    <w:rsid w:val="00191C5A"/>
    <w:rsid w:val="001946E3"/>
    <w:rsid w:val="00196256"/>
    <w:rsid w:val="001C0FB1"/>
    <w:rsid w:val="001D462C"/>
    <w:rsid w:val="001E30E4"/>
    <w:rsid w:val="001F35E6"/>
    <w:rsid w:val="0020503C"/>
    <w:rsid w:val="002253D8"/>
    <w:rsid w:val="00226C0E"/>
    <w:rsid w:val="002315A2"/>
    <w:rsid w:val="00243851"/>
    <w:rsid w:val="0026123D"/>
    <w:rsid w:val="00263036"/>
    <w:rsid w:val="002863E1"/>
    <w:rsid w:val="0029100D"/>
    <w:rsid w:val="002947B8"/>
    <w:rsid w:val="0029615B"/>
    <w:rsid w:val="002B1DB1"/>
    <w:rsid w:val="002B2474"/>
    <w:rsid w:val="002C4779"/>
    <w:rsid w:val="002F3AB2"/>
    <w:rsid w:val="00317BBC"/>
    <w:rsid w:val="0032387F"/>
    <w:rsid w:val="00327B3A"/>
    <w:rsid w:val="0039726C"/>
    <w:rsid w:val="003C32E4"/>
    <w:rsid w:val="003C3CE9"/>
    <w:rsid w:val="003C7685"/>
    <w:rsid w:val="003D292E"/>
    <w:rsid w:val="003D3C4F"/>
    <w:rsid w:val="003D7173"/>
    <w:rsid w:val="003E45D3"/>
    <w:rsid w:val="00400435"/>
    <w:rsid w:val="00401831"/>
    <w:rsid w:val="00413C11"/>
    <w:rsid w:val="004155CC"/>
    <w:rsid w:val="004249D9"/>
    <w:rsid w:val="00431237"/>
    <w:rsid w:val="00440183"/>
    <w:rsid w:val="004405CC"/>
    <w:rsid w:val="00453B9E"/>
    <w:rsid w:val="00470E50"/>
    <w:rsid w:val="00481946"/>
    <w:rsid w:val="00487437"/>
    <w:rsid w:val="004B2E51"/>
    <w:rsid w:val="004B31C6"/>
    <w:rsid w:val="004C3ADC"/>
    <w:rsid w:val="004D127E"/>
    <w:rsid w:val="004F172A"/>
    <w:rsid w:val="004F1869"/>
    <w:rsid w:val="004F32A7"/>
    <w:rsid w:val="00501FF0"/>
    <w:rsid w:val="00502BB0"/>
    <w:rsid w:val="00505D83"/>
    <w:rsid w:val="00514B06"/>
    <w:rsid w:val="00570DA6"/>
    <w:rsid w:val="00585412"/>
    <w:rsid w:val="005B728B"/>
    <w:rsid w:val="005E43BD"/>
    <w:rsid w:val="00602BFF"/>
    <w:rsid w:val="00611F6B"/>
    <w:rsid w:val="00615662"/>
    <w:rsid w:val="006262C8"/>
    <w:rsid w:val="006424DA"/>
    <w:rsid w:val="00650CB0"/>
    <w:rsid w:val="006579C4"/>
    <w:rsid w:val="00670DAC"/>
    <w:rsid w:val="00673D8F"/>
    <w:rsid w:val="006A3ADE"/>
    <w:rsid w:val="006B6541"/>
    <w:rsid w:val="006C140D"/>
    <w:rsid w:val="006C42B3"/>
    <w:rsid w:val="006D1A6C"/>
    <w:rsid w:val="006D71F9"/>
    <w:rsid w:val="006E546D"/>
    <w:rsid w:val="00705E35"/>
    <w:rsid w:val="00714BAF"/>
    <w:rsid w:val="007207F4"/>
    <w:rsid w:val="00740890"/>
    <w:rsid w:val="007557CD"/>
    <w:rsid w:val="0076773E"/>
    <w:rsid w:val="00771FB0"/>
    <w:rsid w:val="00775BD1"/>
    <w:rsid w:val="00780DCF"/>
    <w:rsid w:val="007903EC"/>
    <w:rsid w:val="007A5EB9"/>
    <w:rsid w:val="007C1426"/>
    <w:rsid w:val="007F69F6"/>
    <w:rsid w:val="008100A4"/>
    <w:rsid w:val="00824FD2"/>
    <w:rsid w:val="00834451"/>
    <w:rsid w:val="00843C5B"/>
    <w:rsid w:val="008529D3"/>
    <w:rsid w:val="00865D60"/>
    <w:rsid w:val="0087694A"/>
    <w:rsid w:val="008A5721"/>
    <w:rsid w:val="008C030A"/>
    <w:rsid w:val="009171CD"/>
    <w:rsid w:val="00917703"/>
    <w:rsid w:val="0092200F"/>
    <w:rsid w:val="00933F7A"/>
    <w:rsid w:val="0094199F"/>
    <w:rsid w:val="009537F1"/>
    <w:rsid w:val="009A39F2"/>
    <w:rsid w:val="009B3278"/>
    <w:rsid w:val="009C232B"/>
    <w:rsid w:val="009C5B52"/>
    <w:rsid w:val="009D2B94"/>
    <w:rsid w:val="009D65D0"/>
    <w:rsid w:val="009F0717"/>
    <w:rsid w:val="009F67DF"/>
    <w:rsid w:val="00A300CE"/>
    <w:rsid w:val="00A3498F"/>
    <w:rsid w:val="00A41EA9"/>
    <w:rsid w:val="00A42161"/>
    <w:rsid w:val="00A5446F"/>
    <w:rsid w:val="00A6634D"/>
    <w:rsid w:val="00A66410"/>
    <w:rsid w:val="00A71C54"/>
    <w:rsid w:val="00A81755"/>
    <w:rsid w:val="00A9612E"/>
    <w:rsid w:val="00AF5C7B"/>
    <w:rsid w:val="00B011D2"/>
    <w:rsid w:val="00B107C1"/>
    <w:rsid w:val="00B20B8B"/>
    <w:rsid w:val="00B35EF6"/>
    <w:rsid w:val="00B51627"/>
    <w:rsid w:val="00B51C9A"/>
    <w:rsid w:val="00B77CEF"/>
    <w:rsid w:val="00B81D60"/>
    <w:rsid w:val="00B96AA2"/>
    <w:rsid w:val="00BB055B"/>
    <w:rsid w:val="00BF2DAE"/>
    <w:rsid w:val="00C01B42"/>
    <w:rsid w:val="00C04F89"/>
    <w:rsid w:val="00C06999"/>
    <w:rsid w:val="00C11B17"/>
    <w:rsid w:val="00C12B50"/>
    <w:rsid w:val="00C14D90"/>
    <w:rsid w:val="00C279D6"/>
    <w:rsid w:val="00C33F99"/>
    <w:rsid w:val="00C4192C"/>
    <w:rsid w:val="00C43E5D"/>
    <w:rsid w:val="00C51D55"/>
    <w:rsid w:val="00C75C39"/>
    <w:rsid w:val="00C77D1F"/>
    <w:rsid w:val="00C83921"/>
    <w:rsid w:val="00C85AE4"/>
    <w:rsid w:val="00C91F0B"/>
    <w:rsid w:val="00CA0614"/>
    <w:rsid w:val="00CA7EA5"/>
    <w:rsid w:val="00CB3FCF"/>
    <w:rsid w:val="00CD5089"/>
    <w:rsid w:val="00CE4633"/>
    <w:rsid w:val="00CF331F"/>
    <w:rsid w:val="00D14350"/>
    <w:rsid w:val="00D4222F"/>
    <w:rsid w:val="00D47F13"/>
    <w:rsid w:val="00D82CEC"/>
    <w:rsid w:val="00D83DD5"/>
    <w:rsid w:val="00D922B6"/>
    <w:rsid w:val="00DC41A0"/>
    <w:rsid w:val="00DC41EA"/>
    <w:rsid w:val="00DE0DC4"/>
    <w:rsid w:val="00DE4E2C"/>
    <w:rsid w:val="00E07666"/>
    <w:rsid w:val="00E67E6E"/>
    <w:rsid w:val="00E724DB"/>
    <w:rsid w:val="00E73EA3"/>
    <w:rsid w:val="00E86D2A"/>
    <w:rsid w:val="00E962BD"/>
    <w:rsid w:val="00EB1A29"/>
    <w:rsid w:val="00EC730F"/>
    <w:rsid w:val="00ED69C9"/>
    <w:rsid w:val="00EE4231"/>
    <w:rsid w:val="00F0028B"/>
    <w:rsid w:val="00F12253"/>
    <w:rsid w:val="00F21869"/>
    <w:rsid w:val="00F22833"/>
    <w:rsid w:val="00F23D47"/>
    <w:rsid w:val="00F677E3"/>
    <w:rsid w:val="00F823B1"/>
    <w:rsid w:val="00F93CD8"/>
    <w:rsid w:val="00FE30FA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AB32E"/>
  <w15:docId w15:val="{B8D721B5-08FF-4C55-96BD-7861F1FC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23D"/>
  </w:style>
  <w:style w:type="paragraph" w:styleId="Rodap">
    <w:name w:val="footer"/>
    <w:basedOn w:val="Normal"/>
    <w:link w:val="RodapChar"/>
    <w:uiPriority w:val="99"/>
    <w:unhideWhenUsed/>
    <w:rsid w:val="00261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23D"/>
  </w:style>
  <w:style w:type="paragraph" w:styleId="NormalWeb">
    <w:name w:val="Normal (Web)"/>
    <w:basedOn w:val="Normal"/>
    <w:semiHidden/>
    <w:rsid w:val="00E0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EA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4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C4A7-E02C-4FD6-9CBC-89CFA103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Camara</cp:lastModifiedBy>
  <cp:revision>9</cp:revision>
  <cp:lastPrinted>2021-04-26T18:11:00Z</cp:lastPrinted>
  <dcterms:created xsi:type="dcterms:W3CDTF">2021-04-12T16:24:00Z</dcterms:created>
  <dcterms:modified xsi:type="dcterms:W3CDTF">2021-04-26T18:24:00Z</dcterms:modified>
</cp:coreProperties>
</file>