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BD5F" w14:textId="6CD576D1" w:rsidR="004F196A" w:rsidRDefault="004F196A" w:rsidP="00BF5AA7">
      <w:pPr>
        <w:widowControl w:val="0"/>
        <w:jc w:val="center"/>
        <w:rPr>
          <w:rFonts w:ascii="Bahnschrift SemiBold SemiConden" w:hAnsi="Bahnschrift SemiBold SemiConden" w:cs="Arial"/>
          <w:b/>
          <w:sz w:val="23"/>
          <w:szCs w:val="23"/>
        </w:rPr>
      </w:pPr>
      <w:bookmarkStart w:id="0" w:name="_Hlk32246896"/>
      <w:r w:rsidRPr="00BF5AA7">
        <w:rPr>
          <w:rFonts w:ascii="Bahnschrift SemiBold SemiConden" w:hAnsi="Bahnschrift SemiBold SemiConden" w:cs="Arial"/>
          <w:b/>
          <w:sz w:val="23"/>
          <w:szCs w:val="23"/>
        </w:rPr>
        <w:t xml:space="preserve">PARECER </w:t>
      </w:r>
      <w:r w:rsidR="00BF5AA7">
        <w:rPr>
          <w:rFonts w:ascii="Bahnschrift SemiBold SemiConden" w:hAnsi="Bahnschrift SemiBold SemiConden" w:cs="Arial"/>
          <w:b/>
          <w:sz w:val="23"/>
          <w:szCs w:val="23"/>
        </w:rPr>
        <w:t xml:space="preserve">CONJUNTO </w:t>
      </w:r>
    </w:p>
    <w:p w14:paraId="22A7E3FA" w14:textId="77777777" w:rsidR="00BF5AA7" w:rsidRPr="00BF5AA7" w:rsidRDefault="00BF5AA7" w:rsidP="00BF5AA7">
      <w:pPr>
        <w:widowControl w:val="0"/>
        <w:jc w:val="center"/>
        <w:rPr>
          <w:rFonts w:ascii="Bahnschrift SemiBold SemiConden" w:hAnsi="Bahnschrift SemiBold SemiConden" w:cs="Arial"/>
          <w:b/>
          <w:sz w:val="23"/>
          <w:szCs w:val="23"/>
        </w:rPr>
      </w:pPr>
    </w:p>
    <w:p w14:paraId="20D9E292" w14:textId="78709EAD" w:rsidR="00CD45A5" w:rsidRDefault="00CD45A5" w:rsidP="00BF5AA7">
      <w:pPr>
        <w:widowControl w:val="0"/>
        <w:jc w:val="center"/>
        <w:rPr>
          <w:rFonts w:ascii="Bahnschrift SemiBold SemiConden" w:hAnsi="Bahnschrift SemiBold SemiConden" w:cs="Arial"/>
          <w:b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>COMISSÃO DE LEGISLAÇÃO JUSTIÇA E REDAÇÃO FINAL</w:t>
      </w:r>
      <w:r w:rsidR="00BF5AA7">
        <w:rPr>
          <w:rFonts w:ascii="Bahnschrift SemiBold SemiConden" w:hAnsi="Bahnschrift SemiBold SemiConden" w:cs="Arial"/>
          <w:b/>
          <w:sz w:val="23"/>
          <w:szCs w:val="23"/>
        </w:rPr>
        <w:t xml:space="preserve"> </w:t>
      </w:r>
      <w:r w:rsidR="00BF5AA7" w:rsidRPr="00BF5AA7">
        <w:rPr>
          <w:rFonts w:ascii="Bahnschrift SemiBold SemiConden" w:hAnsi="Bahnschrift SemiBold SemiConden" w:cs="Arial"/>
          <w:b/>
          <w:sz w:val="23"/>
          <w:szCs w:val="23"/>
        </w:rPr>
        <w:t>N. 04</w:t>
      </w:r>
      <w:r w:rsidR="00BF5AA7">
        <w:rPr>
          <w:rFonts w:ascii="Bahnschrift SemiBold SemiConden" w:hAnsi="Bahnschrift SemiBold SemiConden" w:cs="Arial"/>
          <w:b/>
          <w:sz w:val="23"/>
          <w:szCs w:val="23"/>
        </w:rPr>
        <w:t>7</w:t>
      </w:r>
      <w:r w:rsidR="00BF5AA7" w:rsidRPr="00BF5AA7">
        <w:rPr>
          <w:rFonts w:ascii="Bahnschrift SemiBold SemiConden" w:hAnsi="Bahnschrift SemiBold SemiConden" w:cs="Arial"/>
          <w:b/>
          <w:sz w:val="23"/>
          <w:szCs w:val="23"/>
        </w:rPr>
        <w:t>/2023</w:t>
      </w:r>
    </w:p>
    <w:p w14:paraId="2D7732C9" w14:textId="30E956FD" w:rsidR="00BF5AA7" w:rsidRPr="00BF5AA7" w:rsidRDefault="00BF5AA7" w:rsidP="00BF5AA7">
      <w:pPr>
        <w:widowControl w:val="0"/>
        <w:jc w:val="center"/>
        <w:rPr>
          <w:rFonts w:ascii="Bahnschrift SemiBold SemiConden" w:hAnsi="Bahnschrift SemiBold SemiConden" w:cs="Arial"/>
          <w:b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>COMISSÃO DE FINANÇAS E ORÇAMENTO PÚBLICO</w:t>
      </w:r>
      <w:r>
        <w:rPr>
          <w:rFonts w:ascii="Bahnschrift SemiBold SemiConden" w:hAnsi="Bahnschrift SemiBold SemiConden" w:cs="Arial"/>
          <w:b/>
          <w:sz w:val="23"/>
          <w:szCs w:val="23"/>
        </w:rPr>
        <w:t xml:space="preserve"> N. 022/2023</w:t>
      </w:r>
    </w:p>
    <w:bookmarkEnd w:id="0"/>
    <w:p w14:paraId="7ED45DAB" w14:textId="77777777" w:rsidR="00CD45A5" w:rsidRPr="00BF5AA7" w:rsidRDefault="00CD45A5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4E9C1A31" w14:textId="080AD8C4" w:rsidR="00664451" w:rsidRPr="00BF5AA7" w:rsidRDefault="004F196A" w:rsidP="00BF5AA7">
      <w:pPr>
        <w:widowControl w:val="0"/>
        <w:rPr>
          <w:rFonts w:ascii="Avenir" w:hAnsi="Avenir"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>PROPOSIÇÃO:</w:t>
      </w:r>
      <w:r w:rsidRPr="00BF5AA7">
        <w:rPr>
          <w:rFonts w:ascii="Avenir" w:hAnsi="Avenir"/>
          <w:sz w:val="23"/>
          <w:szCs w:val="23"/>
        </w:rPr>
        <w:t xml:space="preserve"> </w:t>
      </w:r>
      <w:r w:rsidR="0084558A" w:rsidRPr="00BF5AA7">
        <w:rPr>
          <w:rFonts w:ascii="Avenir" w:hAnsi="Avenir"/>
          <w:sz w:val="23"/>
          <w:szCs w:val="23"/>
        </w:rPr>
        <w:t>Projeto de Lei</w:t>
      </w:r>
      <w:r w:rsidR="00B233E1" w:rsidRPr="00BF5AA7">
        <w:rPr>
          <w:rFonts w:ascii="Avenir" w:hAnsi="Avenir"/>
          <w:sz w:val="23"/>
          <w:szCs w:val="23"/>
        </w:rPr>
        <w:t xml:space="preserve"> </w:t>
      </w:r>
      <w:r w:rsidR="009F0473" w:rsidRPr="00BF5AA7">
        <w:rPr>
          <w:rFonts w:ascii="Avenir" w:hAnsi="Avenir"/>
          <w:sz w:val="23"/>
          <w:szCs w:val="23"/>
        </w:rPr>
        <w:t xml:space="preserve">do </w:t>
      </w:r>
      <w:r w:rsidR="00CD45A5" w:rsidRPr="00BF5AA7">
        <w:rPr>
          <w:rFonts w:ascii="Avenir" w:hAnsi="Avenir"/>
          <w:sz w:val="23"/>
          <w:szCs w:val="23"/>
        </w:rPr>
        <w:t xml:space="preserve">N. </w:t>
      </w:r>
      <w:r w:rsidR="00EF70A8" w:rsidRPr="00BF5AA7">
        <w:rPr>
          <w:rFonts w:ascii="Avenir" w:hAnsi="Avenir"/>
          <w:sz w:val="23"/>
          <w:szCs w:val="23"/>
        </w:rPr>
        <w:t>0</w:t>
      </w:r>
      <w:r w:rsidR="00BF5AA7">
        <w:rPr>
          <w:rFonts w:ascii="Avenir" w:hAnsi="Avenir"/>
          <w:sz w:val="23"/>
          <w:szCs w:val="23"/>
        </w:rPr>
        <w:t>15</w:t>
      </w:r>
      <w:r w:rsidR="00CD45A5" w:rsidRPr="00BF5AA7">
        <w:rPr>
          <w:rFonts w:ascii="Avenir" w:hAnsi="Avenir"/>
          <w:sz w:val="23"/>
          <w:szCs w:val="23"/>
        </w:rPr>
        <w:t>/202</w:t>
      </w:r>
      <w:r w:rsidR="00664451" w:rsidRPr="00BF5AA7">
        <w:rPr>
          <w:rFonts w:ascii="Avenir" w:hAnsi="Avenir"/>
          <w:sz w:val="23"/>
          <w:szCs w:val="23"/>
        </w:rPr>
        <w:t>3</w:t>
      </w:r>
    </w:p>
    <w:p w14:paraId="6DDE07E1" w14:textId="7070C4B0" w:rsidR="004F196A" w:rsidRPr="00BF5AA7" w:rsidRDefault="004F196A" w:rsidP="00BF5AA7">
      <w:pPr>
        <w:widowControl w:val="0"/>
        <w:rPr>
          <w:rFonts w:ascii="Avenir" w:hAnsi="Avenir"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>AUTORIA:</w:t>
      </w:r>
      <w:r w:rsidRPr="00BF5AA7">
        <w:rPr>
          <w:rFonts w:ascii="Avenir" w:hAnsi="Avenir"/>
          <w:sz w:val="23"/>
          <w:szCs w:val="23"/>
        </w:rPr>
        <w:t xml:space="preserve"> </w:t>
      </w:r>
      <w:r w:rsidR="00193346" w:rsidRPr="00BF5AA7">
        <w:rPr>
          <w:rFonts w:ascii="Avenir" w:hAnsi="Avenir"/>
          <w:sz w:val="23"/>
          <w:szCs w:val="23"/>
        </w:rPr>
        <w:t xml:space="preserve">Lauro </w:t>
      </w:r>
      <w:proofErr w:type="spellStart"/>
      <w:r w:rsidR="00193346" w:rsidRPr="00BF5AA7">
        <w:rPr>
          <w:rFonts w:ascii="Avenir" w:hAnsi="Avenir"/>
          <w:sz w:val="23"/>
          <w:szCs w:val="23"/>
        </w:rPr>
        <w:t>Tomczak</w:t>
      </w:r>
      <w:proofErr w:type="spellEnd"/>
    </w:p>
    <w:p w14:paraId="0A83B126" w14:textId="045D307E" w:rsidR="009F0473" w:rsidRPr="00BF5AA7" w:rsidRDefault="004F196A" w:rsidP="00BF5AA7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>EMENTA:</w:t>
      </w:r>
      <w:r w:rsidRPr="00BF5AA7">
        <w:rPr>
          <w:rFonts w:ascii="Avenir" w:hAnsi="Avenir"/>
          <w:sz w:val="23"/>
          <w:szCs w:val="23"/>
        </w:rPr>
        <w:t xml:space="preserve"> </w:t>
      </w:r>
      <w:r w:rsidR="00BF5AA7" w:rsidRPr="00BF5AA7">
        <w:rPr>
          <w:rFonts w:ascii="Cambria" w:hAnsi="Cambria" w:cs="Arial"/>
          <w:sz w:val="23"/>
          <w:szCs w:val="23"/>
        </w:rPr>
        <w:t>DISPÕE SOBRE AS DIRETRIZES ORÇAMENTÁRIAS PARA O EXERCÍCIO DE 2024 E DÁ OUTRAS PROVIDÊNCIAS.</w:t>
      </w:r>
    </w:p>
    <w:p w14:paraId="3CA86C68" w14:textId="77777777" w:rsidR="00B67711" w:rsidRPr="00BF5AA7" w:rsidRDefault="00B67711" w:rsidP="00BF5AA7">
      <w:pPr>
        <w:widowControl w:val="0"/>
        <w:jc w:val="both"/>
        <w:rPr>
          <w:rFonts w:ascii="Arial" w:hAnsi="Arial" w:cs="Arial"/>
          <w:sz w:val="23"/>
          <w:szCs w:val="23"/>
        </w:rPr>
      </w:pPr>
    </w:p>
    <w:p w14:paraId="7FD1DC92" w14:textId="10B0C38A" w:rsidR="00CD45A5" w:rsidRPr="00BF5AA7" w:rsidRDefault="00CA7603" w:rsidP="00BF5AA7">
      <w:pPr>
        <w:widowControl w:val="0"/>
        <w:jc w:val="both"/>
        <w:rPr>
          <w:rFonts w:ascii="Bahnschrift SemiBold SemiConden" w:hAnsi="Bahnschrift SemiBold SemiConden" w:cs="Arial"/>
          <w:b/>
          <w:strike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 xml:space="preserve">I </w:t>
      </w:r>
      <w:r w:rsidR="00A21E3C" w:rsidRPr="00BF5AA7">
        <w:rPr>
          <w:rFonts w:ascii="Bahnschrift SemiBold SemiConden" w:hAnsi="Bahnschrift SemiBold SemiConden" w:cs="Arial"/>
          <w:b/>
          <w:sz w:val="23"/>
          <w:szCs w:val="23"/>
        </w:rPr>
        <w:t>–</w:t>
      </w:r>
      <w:r w:rsidRPr="00BF5AA7">
        <w:rPr>
          <w:rFonts w:ascii="Bahnschrift SemiBold SemiConden" w:hAnsi="Bahnschrift SemiBold SemiConden" w:cs="Arial"/>
          <w:b/>
          <w:sz w:val="23"/>
          <w:szCs w:val="23"/>
        </w:rPr>
        <w:t xml:space="preserve"> </w:t>
      </w:r>
      <w:r w:rsidR="004F196A" w:rsidRPr="00BF5AA7">
        <w:rPr>
          <w:rFonts w:ascii="Bahnschrift SemiBold SemiConden" w:hAnsi="Bahnschrift SemiBold SemiConden" w:cs="Arial"/>
          <w:b/>
          <w:sz w:val="23"/>
          <w:szCs w:val="23"/>
        </w:rPr>
        <w:t>RELATÓRIO</w:t>
      </w:r>
      <w:r w:rsidR="00A21E3C" w:rsidRPr="00BF5AA7">
        <w:rPr>
          <w:rFonts w:ascii="Bahnschrift SemiBold SemiConden" w:hAnsi="Bahnschrift SemiBold SemiConden" w:cs="Arial"/>
          <w:b/>
          <w:strike/>
          <w:sz w:val="23"/>
          <w:szCs w:val="23"/>
        </w:rPr>
        <w:t xml:space="preserve"> </w:t>
      </w:r>
    </w:p>
    <w:p w14:paraId="14FA0C46" w14:textId="77777777" w:rsidR="003F6EFD" w:rsidRPr="00BF5AA7" w:rsidRDefault="003F6EFD" w:rsidP="00BF5AA7">
      <w:pPr>
        <w:widowControl w:val="0"/>
        <w:jc w:val="both"/>
        <w:rPr>
          <w:rFonts w:ascii="Avenir" w:hAnsi="Avenir"/>
          <w:sz w:val="23"/>
          <w:szCs w:val="23"/>
        </w:rPr>
      </w:pPr>
      <w:bookmarkStart w:id="1" w:name="_Hlk120546766"/>
    </w:p>
    <w:bookmarkEnd w:id="1"/>
    <w:p w14:paraId="14DCACD7" w14:textId="61439A85" w:rsidR="00B05F4B" w:rsidRPr="00BF5AA7" w:rsidRDefault="004F196A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 xml:space="preserve">O </w:t>
      </w:r>
      <w:r w:rsidR="00A14BBC" w:rsidRPr="00BF5AA7">
        <w:rPr>
          <w:rFonts w:ascii="Avenir" w:hAnsi="Avenir"/>
          <w:sz w:val="23"/>
          <w:szCs w:val="23"/>
        </w:rPr>
        <w:t>presente p</w:t>
      </w:r>
      <w:r w:rsidRPr="00BF5AA7">
        <w:rPr>
          <w:rFonts w:ascii="Avenir" w:hAnsi="Avenir"/>
          <w:sz w:val="23"/>
          <w:szCs w:val="23"/>
        </w:rPr>
        <w:t xml:space="preserve">rojeto de </w:t>
      </w:r>
      <w:r w:rsidR="00A14BBC" w:rsidRPr="00BF5AA7">
        <w:rPr>
          <w:rFonts w:ascii="Avenir" w:hAnsi="Avenir"/>
          <w:sz w:val="23"/>
          <w:szCs w:val="23"/>
        </w:rPr>
        <w:t>l</w:t>
      </w:r>
      <w:r w:rsidRPr="00BF5AA7">
        <w:rPr>
          <w:rFonts w:ascii="Avenir" w:hAnsi="Avenir"/>
          <w:sz w:val="23"/>
          <w:szCs w:val="23"/>
        </w:rPr>
        <w:t>ei foi distribuído à Comissão de Legislação, Justiça e Redação Final</w:t>
      </w:r>
      <w:r w:rsidR="00193346" w:rsidRPr="00BF5AA7">
        <w:rPr>
          <w:rFonts w:ascii="Avenir" w:hAnsi="Avenir"/>
          <w:sz w:val="23"/>
          <w:szCs w:val="23"/>
        </w:rPr>
        <w:t xml:space="preserve">, </w:t>
      </w:r>
      <w:bookmarkStart w:id="2" w:name="_Hlk141106983"/>
      <w:r w:rsidR="005E3200" w:rsidRPr="00BF5AA7">
        <w:rPr>
          <w:rFonts w:ascii="Avenir" w:hAnsi="Avenir"/>
          <w:sz w:val="23"/>
          <w:szCs w:val="23"/>
        </w:rPr>
        <w:t xml:space="preserve">tendo como objeto </w:t>
      </w:r>
      <w:r w:rsidR="00BF5AA7" w:rsidRPr="00BF5AA7">
        <w:rPr>
          <w:rFonts w:ascii="Avenir" w:hAnsi="Avenir"/>
          <w:sz w:val="23"/>
          <w:szCs w:val="23"/>
        </w:rPr>
        <w:t>as diretrizes or</w:t>
      </w:r>
      <w:r w:rsidR="00BF5AA7" w:rsidRPr="00BF5AA7">
        <w:rPr>
          <w:rFonts w:ascii="Avenir" w:hAnsi="Avenir" w:hint="eastAsia"/>
          <w:sz w:val="23"/>
          <w:szCs w:val="23"/>
        </w:rPr>
        <w:t>ç</w:t>
      </w:r>
      <w:r w:rsidR="00BF5AA7" w:rsidRPr="00BF5AA7">
        <w:rPr>
          <w:rFonts w:ascii="Avenir" w:hAnsi="Avenir"/>
          <w:sz w:val="23"/>
          <w:szCs w:val="23"/>
        </w:rPr>
        <w:t>ament</w:t>
      </w:r>
      <w:r w:rsidR="00BF5AA7" w:rsidRPr="00BF5AA7">
        <w:rPr>
          <w:rFonts w:ascii="Avenir" w:hAnsi="Avenir" w:hint="eastAsia"/>
          <w:sz w:val="23"/>
          <w:szCs w:val="23"/>
        </w:rPr>
        <w:t>á</w:t>
      </w:r>
      <w:r w:rsidR="00BF5AA7" w:rsidRPr="00BF5AA7">
        <w:rPr>
          <w:rFonts w:ascii="Avenir" w:hAnsi="Avenir"/>
          <w:sz w:val="23"/>
          <w:szCs w:val="23"/>
        </w:rPr>
        <w:t>rias para o exerc</w:t>
      </w:r>
      <w:r w:rsidR="00BF5AA7" w:rsidRPr="00BF5AA7">
        <w:rPr>
          <w:rFonts w:ascii="Avenir" w:hAnsi="Avenir" w:hint="eastAsia"/>
          <w:sz w:val="23"/>
          <w:szCs w:val="23"/>
        </w:rPr>
        <w:t>í</w:t>
      </w:r>
      <w:r w:rsidR="00BF5AA7" w:rsidRPr="00BF5AA7">
        <w:rPr>
          <w:rFonts w:ascii="Avenir" w:hAnsi="Avenir"/>
          <w:sz w:val="23"/>
          <w:szCs w:val="23"/>
        </w:rPr>
        <w:t>cio de 2024 e d</w:t>
      </w:r>
      <w:r w:rsidR="00BF5AA7" w:rsidRPr="00BF5AA7">
        <w:rPr>
          <w:rFonts w:ascii="Avenir" w:hAnsi="Avenir" w:hint="eastAsia"/>
          <w:sz w:val="23"/>
          <w:szCs w:val="23"/>
        </w:rPr>
        <w:t>á</w:t>
      </w:r>
      <w:r w:rsidR="00BF5AA7" w:rsidRPr="00BF5AA7">
        <w:rPr>
          <w:rFonts w:ascii="Avenir" w:hAnsi="Avenir"/>
          <w:sz w:val="23"/>
          <w:szCs w:val="23"/>
        </w:rPr>
        <w:t xml:space="preserve"> outras provid</w:t>
      </w:r>
      <w:r w:rsidR="00BF5AA7" w:rsidRPr="00BF5AA7">
        <w:rPr>
          <w:rFonts w:ascii="Avenir" w:hAnsi="Avenir" w:hint="eastAsia"/>
          <w:sz w:val="23"/>
          <w:szCs w:val="23"/>
        </w:rPr>
        <w:t>ê</w:t>
      </w:r>
      <w:r w:rsidR="00BF5AA7" w:rsidRPr="00BF5AA7">
        <w:rPr>
          <w:rFonts w:ascii="Avenir" w:hAnsi="Avenir"/>
          <w:sz w:val="23"/>
          <w:szCs w:val="23"/>
        </w:rPr>
        <w:t>ncias.</w:t>
      </w:r>
    </w:p>
    <w:p w14:paraId="10DD1307" w14:textId="77777777" w:rsidR="00A0391B" w:rsidRPr="00BF5AA7" w:rsidRDefault="00A0391B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165B04C7" w14:textId="4FB5D85D" w:rsidR="0073302F" w:rsidRPr="00BF5AA7" w:rsidRDefault="00D30CFA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 xml:space="preserve">Segundo </w:t>
      </w:r>
      <w:r w:rsidR="00534657" w:rsidRPr="00BF5AA7">
        <w:rPr>
          <w:rFonts w:ascii="Avenir" w:hAnsi="Avenir"/>
          <w:sz w:val="23"/>
          <w:szCs w:val="23"/>
        </w:rPr>
        <w:t xml:space="preserve">o autor, </w:t>
      </w:r>
      <w:bookmarkEnd w:id="2"/>
      <w:r w:rsidR="00BF5AA7">
        <w:rPr>
          <w:rFonts w:ascii="Avenir" w:hAnsi="Avenir"/>
          <w:sz w:val="23"/>
          <w:szCs w:val="23"/>
        </w:rPr>
        <w:t>a</w:t>
      </w:r>
      <w:r w:rsidR="00BF5AA7" w:rsidRPr="00BF5AA7">
        <w:rPr>
          <w:rFonts w:ascii="Avenir" w:hAnsi="Avenir"/>
          <w:sz w:val="23"/>
          <w:szCs w:val="23"/>
        </w:rPr>
        <w:t xml:space="preserve"> LDO (Lei de Diretrizes Orçamentárias) compreende as metas e prioridades da administração pública, selecionando aquelas que serão prioritárias durante a elaboração da LOA (Lei Orçamentária Anual), que constam do PPA 2022-2025 (Plano Plurianual) e visam o atendimento às necessidades da população</w:t>
      </w:r>
    </w:p>
    <w:p w14:paraId="3CD31664" w14:textId="77777777" w:rsidR="0073302F" w:rsidRPr="00BF5AA7" w:rsidRDefault="0073302F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305D365E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A Lei de Diretrizes Orçamentárias (LDO) é uma legislação importante para a organização das finanças públicas de um país ou entidade governamental. A seguir, listarei algumas razões para justificar a sua importância:</w:t>
      </w:r>
    </w:p>
    <w:p w14:paraId="02FB793D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0466B869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- Orientação dos gastos públicos: A LDO é responsável por estabelecer as diretrizes, metas e prioridades do governo para o próximo ano fiscal. Ela define os gastos que serão realizados em cada área do governo e estabelece limites para os investimentos e despesas. Dessa forma, a LDO serve como um guia para a alocação dos recursos públicos, garantindo que eles sejam utilizados de forma mais eficiente.</w:t>
      </w:r>
    </w:p>
    <w:p w14:paraId="73BD3DCE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3DF8F85F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 xml:space="preserve">- Transparência e </w:t>
      </w:r>
      <w:proofErr w:type="spellStart"/>
      <w:r w:rsidRPr="00BF5AA7">
        <w:rPr>
          <w:rFonts w:ascii="Avenir" w:hAnsi="Avenir"/>
          <w:sz w:val="23"/>
          <w:szCs w:val="23"/>
        </w:rPr>
        <w:t>accountability</w:t>
      </w:r>
      <w:proofErr w:type="spellEnd"/>
      <w:r w:rsidRPr="00BF5AA7">
        <w:rPr>
          <w:rFonts w:ascii="Avenir" w:hAnsi="Avenir"/>
          <w:sz w:val="23"/>
          <w:szCs w:val="23"/>
        </w:rPr>
        <w:t>: A LDO também ajuda a garantir a transparência das finanças públicas. Ao estabelecer metas e objetivos claros, a LDO permite que os cidadãos tenham uma ideia clara de onde o dinheiro público está sendo gasto. Além disso, a LDO estabelece mecanismos de controle e prestação de contas, permitindo que os órgãos fiscalizadores monitorem o cumprimento das metas e objetivos estabelecidos.</w:t>
      </w:r>
    </w:p>
    <w:p w14:paraId="135D187A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7580AA21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- Planejamento a longo prazo: A LDO é uma lei anual que estabelece as diretrizes orçamentárias para o próximo ano fiscal. No entanto, ela também deve levar em consideração o planejamento a longo prazo. Ao estabelecer metas e prioridades de médio e longo prazo, a LDO permite que o governo planeje suas finanças com antecedência e tome decisões mais informadas sobre os investimentos e despesas que serão realizados.</w:t>
      </w:r>
    </w:p>
    <w:p w14:paraId="640B9B76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2C57F83A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- Estabilidade financeira: A LDO também é importante para garantir a estabilidade financeira do país ou entidade governamental. Ao estabelecer limites para os gastos públicos, a LDO ajuda a controlar a inflação e a dívida pública. Além disso, ela permite que o governo mantenha suas finanças em ordem, garantindo a sustentabilidade fiscal e evitando crises financeiras.</w:t>
      </w:r>
    </w:p>
    <w:p w14:paraId="45DA944C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6D780F88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 xml:space="preserve">Em resumo, a LDO é uma legislação importante para garantir a eficiência, transparência e </w:t>
      </w:r>
      <w:r w:rsidRPr="00BF5AA7">
        <w:rPr>
          <w:rFonts w:ascii="Avenir" w:hAnsi="Avenir"/>
          <w:sz w:val="23"/>
          <w:szCs w:val="23"/>
        </w:rPr>
        <w:lastRenderedPageBreak/>
        <w:t xml:space="preserve">sustentabilidade das finanças públicas. Ela ajuda a orientar os gastos do governo, garantir a transparência e </w:t>
      </w:r>
      <w:proofErr w:type="spellStart"/>
      <w:r w:rsidRPr="00BF5AA7">
        <w:rPr>
          <w:rFonts w:ascii="Avenir" w:hAnsi="Avenir"/>
          <w:sz w:val="23"/>
          <w:szCs w:val="23"/>
        </w:rPr>
        <w:t>accountability</w:t>
      </w:r>
      <w:proofErr w:type="spellEnd"/>
      <w:r w:rsidRPr="00BF5AA7">
        <w:rPr>
          <w:rFonts w:ascii="Avenir" w:hAnsi="Avenir"/>
          <w:sz w:val="23"/>
          <w:szCs w:val="23"/>
        </w:rPr>
        <w:t>, permitir o planejamento a longo prazo e manter a estabilidade financeira do país ou entidade governamental.</w:t>
      </w:r>
    </w:p>
    <w:p w14:paraId="31F8D223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4F51959D" w14:textId="31A25AC3" w:rsidR="009F0473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Assim sendo, o Projeto de Lei ora mencionado transcende a estimativa da receita e a fixação da despesa, que são objetivos precípuos da Lei Orçamentária Anual, tendo como principal finalidade o planejamento integrado, política fiscal justa e o equilíbrio das contas públicas, através do controle efetivo dos gastos, aumento de receita e transparência dos recursos públicos.</w:t>
      </w:r>
    </w:p>
    <w:p w14:paraId="326DBFBD" w14:textId="77777777" w:rsidR="00BF5AA7" w:rsidRPr="00BF5AA7" w:rsidRDefault="00BF5AA7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74A26C32" w14:textId="77ACF8C8" w:rsidR="004F196A" w:rsidRPr="00BF5AA7" w:rsidRDefault="004F196A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Distribuído o projeto à minha relatoria, passo à análise.</w:t>
      </w:r>
    </w:p>
    <w:p w14:paraId="0C9D843F" w14:textId="77777777" w:rsidR="004F196A" w:rsidRPr="00BF5AA7" w:rsidRDefault="004F196A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2A70A70E" w14:textId="29B40DAA" w:rsidR="00CD45A5" w:rsidRPr="00BF5AA7" w:rsidRDefault="00EE0EAA" w:rsidP="00BF5AA7">
      <w:pPr>
        <w:widowControl w:val="0"/>
        <w:jc w:val="both"/>
        <w:rPr>
          <w:rFonts w:ascii="Bahnschrift SemiBold SemiConden" w:hAnsi="Bahnschrift SemiBold SemiConden" w:cs="Arial"/>
          <w:b/>
          <w:sz w:val="23"/>
          <w:szCs w:val="23"/>
        </w:rPr>
      </w:pPr>
      <w:r w:rsidRPr="00BF5AA7">
        <w:rPr>
          <w:rFonts w:ascii="Bahnschrift SemiBold SemiConden" w:hAnsi="Bahnschrift SemiBold SemiConden" w:cs="Arial"/>
          <w:b/>
          <w:sz w:val="23"/>
          <w:szCs w:val="23"/>
        </w:rPr>
        <w:t xml:space="preserve">II – </w:t>
      </w:r>
      <w:r w:rsidR="004F196A" w:rsidRPr="00BF5AA7">
        <w:rPr>
          <w:rFonts w:ascii="Bahnschrift SemiBold SemiConden" w:hAnsi="Bahnschrift SemiBold SemiConden" w:cs="Arial"/>
          <w:b/>
          <w:sz w:val="23"/>
          <w:szCs w:val="23"/>
        </w:rPr>
        <w:t>VOTO</w:t>
      </w:r>
    </w:p>
    <w:p w14:paraId="3EC59695" w14:textId="77777777" w:rsidR="00CD45A5" w:rsidRPr="00BF5AA7" w:rsidRDefault="00CD45A5" w:rsidP="00BF5AA7">
      <w:pPr>
        <w:widowControl w:val="0"/>
        <w:tabs>
          <w:tab w:val="left" w:pos="2955"/>
        </w:tabs>
        <w:jc w:val="both"/>
        <w:rPr>
          <w:rFonts w:ascii="Arial" w:hAnsi="Arial" w:cs="Arial"/>
          <w:sz w:val="23"/>
          <w:szCs w:val="23"/>
        </w:rPr>
      </w:pPr>
    </w:p>
    <w:p w14:paraId="1258E15F" w14:textId="03AD606D" w:rsidR="00E35D65" w:rsidRDefault="004F196A" w:rsidP="00BF5AA7">
      <w:pPr>
        <w:widowControl w:val="0"/>
        <w:jc w:val="both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Da análise do projeto, não vislumbro qualquer óbice de ordem legal ou constitucional à</w:t>
      </w:r>
      <w:r w:rsidR="000529D6" w:rsidRPr="00BF5AA7">
        <w:rPr>
          <w:rFonts w:ascii="Avenir" w:hAnsi="Avenir"/>
          <w:sz w:val="23"/>
          <w:szCs w:val="23"/>
        </w:rPr>
        <w:t xml:space="preserve"> </w:t>
      </w:r>
      <w:r w:rsidRPr="00BF5AA7">
        <w:rPr>
          <w:rFonts w:ascii="Avenir" w:hAnsi="Avenir"/>
          <w:sz w:val="23"/>
          <w:szCs w:val="23"/>
        </w:rPr>
        <w:t>sua normal tramitação</w:t>
      </w:r>
      <w:r w:rsidR="00A0391B" w:rsidRPr="00BF5AA7">
        <w:rPr>
          <w:rFonts w:ascii="Avenir" w:hAnsi="Avenir"/>
          <w:sz w:val="23"/>
          <w:szCs w:val="23"/>
        </w:rPr>
        <w:t>.</w:t>
      </w:r>
    </w:p>
    <w:p w14:paraId="6E619FF9" w14:textId="77777777" w:rsidR="004404B3" w:rsidRDefault="004404B3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1203AFFE" w14:textId="4694B490" w:rsidR="00A34594" w:rsidRDefault="0052773A" w:rsidP="00BF5AA7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No mérito, a Comissão de Finanças e Orçamento Público identificou irregularidades nas planilhas Anexo IV – Demonstrativos das Metas Físicas e Fiscais por Ações e no Relatório sobre Projetos em Exercício e Despesas com conservação do Patrimônio Público no Exercício de 2024, onde </w:t>
      </w:r>
      <w:r w:rsidR="00A34594">
        <w:rPr>
          <w:rFonts w:ascii="Avenir" w:hAnsi="Avenir"/>
          <w:sz w:val="23"/>
          <w:szCs w:val="23"/>
        </w:rPr>
        <w:t xml:space="preserve">o valor correspondentes a LDO 2024 encontrava-se zerado refletindo no saldo atualizado do PPA, bem como as metas físicas e financeiras também apresentavam valores zerados ou por vezes previa-se a meta física mas não a meta </w:t>
      </w:r>
      <w:r w:rsidR="00E77E0E">
        <w:rPr>
          <w:rFonts w:ascii="Avenir" w:hAnsi="Avenir"/>
          <w:sz w:val="23"/>
          <w:szCs w:val="23"/>
        </w:rPr>
        <w:t>financeira</w:t>
      </w:r>
      <w:r w:rsidR="00A34594">
        <w:rPr>
          <w:rFonts w:ascii="Avenir" w:hAnsi="Avenir"/>
          <w:sz w:val="23"/>
          <w:szCs w:val="23"/>
        </w:rPr>
        <w:t xml:space="preserve"> e assim sucessivamente. </w:t>
      </w:r>
    </w:p>
    <w:p w14:paraId="12C49163" w14:textId="77777777" w:rsidR="00E77E0E" w:rsidRDefault="00E77E0E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1489C238" w14:textId="3D364003" w:rsidR="00E77E0E" w:rsidRDefault="00E77E0E" w:rsidP="00BF5AA7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>Por conseguinte, o Chefe do Executivo substitui</w:t>
      </w:r>
      <w:r w:rsidR="007379B5">
        <w:rPr>
          <w:rFonts w:ascii="Avenir" w:hAnsi="Avenir"/>
          <w:sz w:val="23"/>
          <w:szCs w:val="23"/>
        </w:rPr>
        <w:t>u</w:t>
      </w:r>
      <w:r>
        <w:rPr>
          <w:rFonts w:ascii="Avenir" w:hAnsi="Avenir"/>
          <w:sz w:val="23"/>
          <w:szCs w:val="23"/>
        </w:rPr>
        <w:t xml:space="preserve"> as planilhas mencionadas corrigindo as demandas, contudo, ainda pode se verificar que em</w:t>
      </w:r>
      <w:r w:rsidR="00CA0222">
        <w:rPr>
          <w:rFonts w:ascii="Avenir" w:hAnsi="Avenir"/>
          <w:sz w:val="23"/>
          <w:szCs w:val="23"/>
        </w:rPr>
        <w:t xml:space="preserve"> alguns itens dos anexos em</w:t>
      </w:r>
      <w:r>
        <w:rPr>
          <w:rFonts w:ascii="Avenir" w:hAnsi="Avenir"/>
          <w:sz w:val="23"/>
          <w:szCs w:val="23"/>
        </w:rPr>
        <w:t xml:space="preserve"> relação as metas físicas e financeiras</w:t>
      </w:r>
      <w:r w:rsidR="00CA0222">
        <w:rPr>
          <w:rFonts w:ascii="Avenir" w:hAnsi="Avenir"/>
          <w:sz w:val="23"/>
          <w:szCs w:val="23"/>
        </w:rPr>
        <w:t xml:space="preserve"> as inconsistências permanecem e merecem ser pontuadas neste relatório.  </w:t>
      </w:r>
    </w:p>
    <w:p w14:paraId="41C9DECD" w14:textId="77777777" w:rsidR="007379B5" w:rsidRDefault="007379B5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28E3AE87" w14:textId="447B4222" w:rsidR="007379B5" w:rsidRDefault="007379B5" w:rsidP="007379B5">
      <w:pPr>
        <w:jc w:val="both"/>
        <w:rPr>
          <w:rFonts w:ascii="Avenir" w:hAnsi="Avenir"/>
          <w:b/>
          <w:bCs/>
        </w:rPr>
      </w:pPr>
      <w:r>
        <w:rPr>
          <w:rFonts w:ascii="Avenir" w:hAnsi="Avenir"/>
          <w:sz w:val="23"/>
          <w:szCs w:val="23"/>
        </w:rPr>
        <w:t>Ainda no mérito, no que se refere ao Anexo de Prioridades e Metas para fixação das Despesas necessário se faz a apresentação</w:t>
      </w:r>
      <w:r w:rsidR="00132649">
        <w:rPr>
          <w:rFonts w:ascii="Avenir" w:hAnsi="Avenir"/>
          <w:sz w:val="23"/>
          <w:szCs w:val="23"/>
        </w:rPr>
        <w:t xml:space="preserve"> de</w:t>
      </w:r>
      <w:r>
        <w:rPr>
          <w:rFonts w:ascii="Avenir" w:hAnsi="Avenir"/>
          <w:sz w:val="23"/>
          <w:szCs w:val="23"/>
        </w:rPr>
        <w:t xml:space="preserve"> emenda supressiva e modificativa, nos seguintes termos:</w:t>
      </w:r>
      <w:r w:rsidRPr="007379B5">
        <w:rPr>
          <w:rFonts w:ascii="Avenir" w:hAnsi="Avenir"/>
          <w:b/>
          <w:bCs/>
        </w:rPr>
        <w:t xml:space="preserve"> </w:t>
      </w:r>
    </w:p>
    <w:p w14:paraId="624ADE72" w14:textId="77777777" w:rsidR="007379B5" w:rsidRDefault="007379B5" w:rsidP="007379B5">
      <w:pPr>
        <w:jc w:val="both"/>
        <w:rPr>
          <w:rFonts w:ascii="Avenir" w:hAnsi="Avenir"/>
          <w:b/>
          <w:bCs/>
        </w:rPr>
      </w:pPr>
    </w:p>
    <w:p w14:paraId="4C57FF8F" w14:textId="2F7FC376" w:rsidR="007379B5" w:rsidRDefault="007379B5" w:rsidP="007379B5">
      <w:pPr>
        <w:jc w:val="both"/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>Emenda Supressiva n.</w:t>
      </w:r>
      <w:r w:rsidR="00132649">
        <w:rPr>
          <w:rFonts w:ascii="Avenir" w:hAnsi="Avenir"/>
          <w:b/>
          <w:bCs/>
        </w:rPr>
        <w:t xml:space="preserve"> 015/2023</w:t>
      </w:r>
    </w:p>
    <w:p w14:paraId="1D37BCBA" w14:textId="77777777" w:rsidR="007379B5" w:rsidRDefault="007379B5" w:rsidP="007379B5">
      <w:pPr>
        <w:jc w:val="both"/>
        <w:rPr>
          <w:rFonts w:ascii="Avenir" w:hAnsi="Avenir"/>
          <w:b/>
          <w:bCs/>
        </w:rPr>
      </w:pPr>
    </w:p>
    <w:p w14:paraId="0B3C5FF4" w14:textId="5D970E58" w:rsidR="007379B5" w:rsidRPr="007379B5" w:rsidRDefault="007379B5" w:rsidP="007379B5">
      <w:pPr>
        <w:jc w:val="both"/>
        <w:rPr>
          <w:rFonts w:ascii="Avenir" w:hAnsi="Avenir"/>
        </w:rPr>
      </w:pPr>
      <w:r w:rsidRPr="007379B5">
        <w:rPr>
          <w:rFonts w:ascii="Avenir" w:hAnsi="Avenir"/>
        </w:rPr>
        <w:t xml:space="preserve">Suprime-se o item </w:t>
      </w:r>
      <w:r w:rsidR="00132649" w:rsidRPr="007379B5">
        <w:rPr>
          <w:rFonts w:ascii="Avenir" w:hAnsi="Avenir"/>
        </w:rPr>
        <w:t>51. Revitalização do piso existente da quadra da EM Castro Alves;</w:t>
      </w:r>
      <w:r w:rsidRPr="007379B5">
        <w:rPr>
          <w:rFonts w:ascii="Avenir" w:hAnsi="Avenir"/>
        </w:rPr>
        <w:t xml:space="preserve"> do Anexo de </w:t>
      </w:r>
      <w:r w:rsidRPr="007379B5">
        <w:rPr>
          <w:rFonts w:ascii="Avenir" w:hAnsi="Avenir"/>
          <w:sz w:val="23"/>
          <w:szCs w:val="23"/>
        </w:rPr>
        <w:t>Prioridades e Metas para fixação das Despesas, em razão da Meta ter sido realizada</w:t>
      </w:r>
      <w:r w:rsidR="00132649">
        <w:rPr>
          <w:rFonts w:ascii="Avenir" w:hAnsi="Avenir"/>
          <w:sz w:val="23"/>
          <w:szCs w:val="23"/>
        </w:rPr>
        <w:t xml:space="preserve"> no exercício de 2023</w:t>
      </w:r>
      <w:r>
        <w:rPr>
          <w:rFonts w:ascii="Avenir" w:hAnsi="Avenir"/>
          <w:sz w:val="23"/>
          <w:szCs w:val="23"/>
        </w:rPr>
        <w:t xml:space="preserve">, renumerando-se </w:t>
      </w:r>
      <w:r w:rsidR="00132649">
        <w:rPr>
          <w:rFonts w:ascii="Avenir" w:hAnsi="Avenir"/>
          <w:sz w:val="23"/>
          <w:szCs w:val="23"/>
        </w:rPr>
        <w:t>o</w:t>
      </w:r>
      <w:r>
        <w:rPr>
          <w:rFonts w:ascii="Avenir" w:hAnsi="Avenir"/>
          <w:sz w:val="23"/>
          <w:szCs w:val="23"/>
        </w:rPr>
        <w:t xml:space="preserve">s demais. </w:t>
      </w:r>
    </w:p>
    <w:p w14:paraId="3F4809AF" w14:textId="77777777" w:rsidR="007379B5" w:rsidRDefault="007379B5" w:rsidP="007379B5">
      <w:pPr>
        <w:jc w:val="both"/>
        <w:rPr>
          <w:rFonts w:ascii="Avenir" w:hAnsi="Avenir"/>
          <w:b/>
          <w:bCs/>
        </w:rPr>
      </w:pPr>
    </w:p>
    <w:p w14:paraId="6167DAC7" w14:textId="77777777" w:rsidR="007379B5" w:rsidRDefault="007379B5" w:rsidP="007379B5">
      <w:pPr>
        <w:jc w:val="both"/>
        <w:rPr>
          <w:rFonts w:ascii="Avenir" w:hAnsi="Avenir"/>
          <w:b/>
          <w:bCs/>
        </w:rPr>
      </w:pPr>
    </w:p>
    <w:p w14:paraId="1E1A730F" w14:textId="181E1B48" w:rsidR="007379B5" w:rsidRPr="008B50B5" w:rsidRDefault="007379B5" w:rsidP="007379B5">
      <w:pPr>
        <w:jc w:val="both"/>
        <w:rPr>
          <w:rFonts w:ascii="Avenir" w:hAnsi="Avenir"/>
          <w:b/>
          <w:bCs/>
        </w:rPr>
      </w:pPr>
      <w:r>
        <w:rPr>
          <w:rFonts w:ascii="Avenir" w:hAnsi="Avenir"/>
          <w:b/>
          <w:bCs/>
        </w:rPr>
        <w:t>Emenda Modificativa n. 01</w:t>
      </w:r>
      <w:r w:rsidR="00132649">
        <w:rPr>
          <w:rFonts w:ascii="Avenir" w:hAnsi="Avenir"/>
          <w:b/>
          <w:bCs/>
        </w:rPr>
        <w:t>6</w:t>
      </w:r>
      <w:r>
        <w:rPr>
          <w:rFonts w:ascii="Avenir" w:hAnsi="Avenir"/>
          <w:b/>
          <w:bCs/>
        </w:rPr>
        <w:t>/2023</w:t>
      </w:r>
    </w:p>
    <w:p w14:paraId="26A3FD5C" w14:textId="78D521AB" w:rsidR="007379B5" w:rsidRDefault="007379B5" w:rsidP="00BF5AA7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 </w:t>
      </w:r>
    </w:p>
    <w:p w14:paraId="140CC135" w14:textId="77777777" w:rsidR="007379B5" w:rsidRPr="008B50B5" w:rsidRDefault="007379B5" w:rsidP="007379B5">
      <w:pPr>
        <w:jc w:val="both"/>
        <w:rPr>
          <w:rFonts w:ascii="Avenir" w:hAnsi="Avenir"/>
          <w:b/>
          <w:bCs/>
        </w:rPr>
      </w:pPr>
      <w:r w:rsidRPr="008B50B5">
        <w:rPr>
          <w:rFonts w:ascii="Avenir" w:hAnsi="Avenir"/>
          <w:b/>
          <w:bCs/>
        </w:rPr>
        <w:t>Onde se lê:</w:t>
      </w:r>
    </w:p>
    <w:p w14:paraId="10E5ED05" w14:textId="77777777" w:rsidR="007379B5" w:rsidRDefault="007379B5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6D326CF5" w14:textId="19095844" w:rsidR="007379B5" w:rsidRDefault="007379B5" w:rsidP="007379B5">
      <w:pPr>
        <w:widowControl w:val="0"/>
        <w:ind w:left="1843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“106. Construção de novo CEIM Cores &amp; Amores no Loteamento </w:t>
      </w:r>
      <w:proofErr w:type="spellStart"/>
      <w:r>
        <w:rPr>
          <w:rFonts w:ascii="Avenir" w:hAnsi="Avenir"/>
          <w:sz w:val="23"/>
          <w:szCs w:val="23"/>
        </w:rPr>
        <w:t>Alfablu</w:t>
      </w:r>
      <w:proofErr w:type="spellEnd"/>
      <w:r>
        <w:rPr>
          <w:rFonts w:ascii="Avenir" w:hAnsi="Avenir"/>
          <w:sz w:val="23"/>
          <w:szCs w:val="23"/>
        </w:rPr>
        <w:t>;”</w:t>
      </w:r>
    </w:p>
    <w:p w14:paraId="0E4B653B" w14:textId="77777777" w:rsidR="007379B5" w:rsidRDefault="007379B5" w:rsidP="007379B5">
      <w:pPr>
        <w:widowControl w:val="0"/>
        <w:ind w:left="1843"/>
        <w:jc w:val="both"/>
        <w:rPr>
          <w:rFonts w:ascii="Avenir" w:hAnsi="Avenir"/>
          <w:sz w:val="23"/>
          <w:szCs w:val="23"/>
        </w:rPr>
      </w:pPr>
    </w:p>
    <w:p w14:paraId="266C06E4" w14:textId="27A2D750" w:rsidR="007379B5" w:rsidRPr="008B50B5" w:rsidRDefault="007379B5" w:rsidP="007379B5">
      <w:pPr>
        <w:jc w:val="both"/>
        <w:rPr>
          <w:rFonts w:ascii="Avenir" w:hAnsi="Avenir"/>
          <w:b/>
          <w:bCs/>
        </w:rPr>
      </w:pPr>
      <w:r w:rsidRPr="008B50B5">
        <w:rPr>
          <w:rFonts w:ascii="Avenir" w:hAnsi="Avenir"/>
          <w:b/>
          <w:bCs/>
        </w:rPr>
        <w:t xml:space="preserve">Leia-se, dê-se ao </w:t>
      </w:r>
      <w:r>
        <w:rPr>
          <w:rFonts w:ascii="Avenir" w:hAnsi="Avenir"/>
          <w:b/>
          <w:bCs/>
        </w:rPr>
        <w:t>item 106.</w:t>
      </w:r>
      <w:r w:rsidRPr="008B50B5">
        <w:rPr>
          <w:rFonts w:ascii="Avenir" w:hAnsi="Avenir"/>
          <w:b/>
          <w:bCs/>
        </w:rPr>
        <w:t xml:space="preserve"> a seguinte redação:  </w:t>
      </w:r>
    </w:p>
    <w:p w14:paraId="64479409" w14:textId="77777777" w:rsidR="007379B5" w:rsidRDefault="007379B5" w:rsidP="007379B5">
      <w:pPr>
        <w:widowControl w:val="0"/>
        <w:jc w:val="both"/>
        <w:rPr>
          <w:rFonts w:ascii="Avenir" w:hAnsi="Avenir"/>
          <w:sz w:val="23"/>
          <w:szCs w:val="23"/>
        </w:rPr>
      </w:pPr>
    </w:p>
    <w:p w14:paraId="63BFDA64" w14:textId="522A0E63" w:rsidR="007379B5" w:rsidRDefault="007379B5" w:rsidP="007379B5">
      <w:pPr>
        <w:widowControl w:val="0"/>
        <w:ind w:left="1843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“106. Construção de novo CEIM no Loteamento </w:t>
      </w:r>
      <w:proofErr w:type="spellStart"/>
      <w:r>
        <w:rPr>
          <w:rFonts w:ascii="Avenir" w:hAnsi="Avenir"/>
          <w:sz w:val="23"/>
          <w:szCs w:val="23"/>
        </w:rPr>
        <w:t>Alfablu</w:t>
      </w:r>
      <w:proofErr w:type="spellEnd"/>
      <w:r>
        <w:rPr>
          <w:rFonts w:ascii="Avenir" w:hAnsi="Avenir"/>
          <w:sz w:val="23"/>
          <w:szCs w:val="23"/>
        </w:rPr>
        <w:t>;”</w:t>
      </w:r>
    </w:p>
    <w:p w14:paraId="10C60A90" w14:textId="77777777" w:rsidR="007379B5" w:rsidRDefault="007379B5" w:rsidP="007379B5">
      <w:pPr>
        <w:widowControl w:val="0"/>
        <w:jc w:val="both"/>
        <w:rPr>
          <w:rFonts w:ascii="Avenir" w:hAnsi="Avenir"/>
          <w:sz w:val="23"/>
          <w:szCs w:val="23"/>
        </w:rPr>
      </w:pPr>
    </w:p>
    <w:p w14:paraId="66F41A6E" w14:textId="04E8FA40" w:rsidR="007379B5" w:rsidRDefault="00132649" w:rsidP="007379B5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lastRenderedPageBreak/>
        <w:t xml:space="preserve">Tal modificação se faz necessária em razão da unidade educacional constar apenas no planejamento da administração, o que não enseja a sua denominação por esta lei. </w:t>
      </w:r>
    </w:p>
    <w:p w14:paraId="1C67609F" w14:textId="77777777" w:rsidR="00992BB0" w:rsidRDefault="00992BB0" w:rsidP="007379B5">
      <w:pPr>
        <w:widowControl w:val="0"/>
        <w:jc w:val="both"/>
        <w:rPr>
          <w:rFonts w:ascii="Avenir" w:hAnsi="Avenir"/>
          <w:sz w:val="23"/>
          <w:szCs w:val="23"/>
        </w:rPr>
      </w:pPr>
    </w:p>
    <w:p w14:paraId="760B7F2C" w14:textId="03938D26" w:rsidR="00992BB0" w:rsidRDefault="00992BB0" w:rsidP="007379B5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Por fim, imperioso pontuar que </w:t>
      </w:r>
      <w:r>
        <w:rPr>
          <w:rFonts w:ascii="Avenir" w:hAnsi="Avenir"/>
          <w:sz w:val="23"/>
          <w:szCs w:val="23"/>
        </w:rPr>
        <w:t xml:space="preserve">o prazo final de apreciação </w:t>
      </w:r>
      <w:r>
        <w:rPr>
          <w:rFonts w:ascii="Avenir" w:hAnsi="Avenir"/>
          <w:sz w:val="23"/>
          <w:szCs w:val="23"/>
        </w:rPr>
        <w:t xml:space="preserve">do presente projeto </w:t>
      </w:r>
      <w:r>
        <w:rPr>
          <w:rFonts w:ascii="Avenir" w:hAnsi="Avenir"/>
          <w:sz w:val="23"/>
          <w:szCs w:val="23"/>
        </w:rPr>
        <w:t>fora postergado</w:t>
      </w:r>
      <w:r>
        <w:rPr>
          <w:rFonts w:ascii="Avenir" w:hAnsi="Avenir"/>
          <w:sz w:val="23"/>
          <w:szCs w:val="23"/>
        </w:rPr>
        <w:t xml:space="preserve"> em razão da necessidade de modificação dos anexos supra citados </w:t>
      </w:r>
      <w:r w:rsidR="005A4549">
        <w:rPr>
          <w:rFonts w:ascii="Avenir" w:hAnsi="Avenir"/>
          <w:sz w:val="23"/>
          <w:szCs w:val="23"/>
        </w:rPr>
        <w:t xml:space="preserve">condicionado ao </w:t>
      </w:r>
      <w:r>
        <w:rPr>
          <w:rFonts w:ascii="Avenir" w:hAnsi="Avenir"/>
          <w:sz w:val="23"/>
          <w:szCs w:val="23"/>
        </w:rPr>
        <w:t>envio destes pelo Poder Executivo.</w:t>
      </w:r>
    </w:p>
    <w:p w14:paraId="468BF22F" w14:textId="77777777" w:rsidR="00992BB0" w:rsidRDefault="00992BB0" w:rsidP="007379B5">
      <w:pPr>
        <w:widowControl w:val="0"/>
        <w:jc w:val="both"/>
        <w:rPr>
          <w:rFonts w:ascii="Avenir" w:hAnsi="Avenir"/>
          <w:sz w:val="23"/>
          <w:szCs w:val="23"/>
        </w:rPr>
      </w:pPr>
    </w:p>
    <w:p w14:paraId="6A51B6CB" w14:textId="1EE1E885" w:rsidR="00136A8C" w:rsidRPr="00BF5AA7" w:rsidRDefault="00132649" w:rsidP="00BF5AA7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Feitos os respectivos apontamentos e </w:t>
      </w:r>
      <w:r w:rsidR="00082C69" w:rsidRPr="00BF5AA7">
        <w:rPr>
          <w:rFonts w:ascii="Avenir" w:hAnsi="Avenir"/>
          <w:sz w:val="23"/>
          <w:szCs w:val="23"/>
        </w:rPr>
        <w:t xml:space="preserve">inexistindo vício formal ou legal aparente, </w:t>
      </w:r>
      <w:r w:rsidR="00136A8C" w:rsidRPr="00BF5AA7">
        <w:rPr>
          <w:rFonts w:ascii="Avenir" w:hAnsi="Avenir"/>
          <w:sz w:val="23"/>
          <w:szCs w:val="23"/>
        </w:rPr>
        <w:t xml:space="preserve">voto pela </w:t>
      </w:r>
      <w:r w:rsidR="00136A8C" w:rsidRPr="00BF5AA7">
        <w:rPr>
          <w:rFonts w:ascii="Avenir" w:hAnsi="Avenir"/>
          <w:b/>
          <w:bCs/>
          <w:sz w:val="23"/>
          <w:szCs w:val="23"/>
        </w:rPr>
        <w:t>ADMISSIBILIDADE</w:t>
      </w:r>
      <w:r w:rsidR="00D30CFA" w:rsidRPr="00BF5AA7">
        <w:rPr>
          <w:rFonts w:ascii="Avenir" w:hAnsi="Avenir"/>
          <w:sz w:val="23"/>
          <w:szCs w:val="23"/>
        </w:rPr>
        <w:t xml:space="preserve"> da matéria</w:t>
      </w:r>
      <w:r w:rsidR="005B7DF9" w:rsidRPr="00BF5AA7">
        <w:rPr>
          <w:rFonts w:ascii="Avenir" w:hAnsi="Avenir"/>
          <w:sz w:val="23"/>
          <w:szCs w:val="23"/>
        </w:rPr>
        <w:t>.</w:t>
      </w:r>
    </w:p>
    <w:p w14:paraId="31A35F44" w14:textId="77777777" w:rsidR="00136A8C" w:rsidRPr="00BF5AA7" w:rsidRDefault="00136A8C" w:rsidP="00BF5AA7">
      <w:pPr>
        <w:widowControl w:val="0"/>
        <w:jc w:val="both"/>
        <w:rPr>
          <w:rFonts w:ascii="Avenir" w:hAnsi="Avenir"/>
          <w:sz w:val="23"/>
          <w:szCs w:val="23"/>
        </w:rPr>
      </w:pPr>
    </w:p>
    <w:p w14:paraId="3836DB17" w14:textId="428D71C0" w:rsidR="00CD45A5" w:rsidRPr="00BF5AA7" w:rsidRDefault="00CD45A5" w:rsidP="00BF5AA7">
      <w:pPr>
        <w:widowControl w:val="0"/>
        <w:jc w:val="right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 xml:space="preserve">Schroeder, </w:t>
      </w:r>
      <w:r w:rsidR="00132649">
        <w:rPr>
          <w:rFonts w:ascii="Avenir" w:hAnsi="Avenir"/>
          <w:sz w:val="23"/>
          <w:szCs w:val="23"/>
        </w:rPr>
        <w:t>18</w:t>
      </w:r>
      <w:r w:rsidR="00633AFF" w:rsidRPr="00BF5AA7">
        <w:rPr>
          <w:rFonts w:ascii="Avenir" w:hAnsi="Avenir"/>
          <w:sz w:val="23"/>
          <w:szCs w:val="23"/>
        </w:rPr>
        <w:t xml:space="preserve"> </w:t>
      </w:r>
      <w:r w:rsidRPr="00BF5AA7">
        <w:rPr>
          <w:rFonts w:ascii="Avenir" w:hAnsi="Avenir"/>
          <w:sz w:val="23"/>
          <w:szCs w:val="23"/>
        </w:rPr>
        <w:t xml:space="preserve">de </w:t>
      </w:r>
      <w:r w:rsidR="003B753D">
        <w:rPr>
          <w:rFonts w:ascii="Avenir" w:hAnsi="Avenir"/>
          <w:sz w:val="23"/>
          <w:szCs w:val="23"/>
        </w:rPr>
        <w:t>agosto</w:t>
      </w:r>
      <w:r w:rsidRPr="00BF5AA7">
        <w:rPr>
          <w:rFonts w:ascii="Avenir" w:hAnsi="Avenir"/>
          <w:sz w:val="23"/>
          <w:szCs w:val="23"/>
        </w:rPr>
        <w:t xml:space="preserve"> de 202</w:t>
      </w:r>
      <w:r w:rsidR="00D30CFA" w:rsidRPr="00BF5AA7">
        <w:rPr>
          <w:rFonts w:ascii="Avenir" w:hAnsi="Avenir"/>
          <w:sz w:val="23"/>
          <w:szCs w:val="23"/>
        </w:rPr>
        <w:t>3</w:t>
      </w:r>
    </w:p>
    <w:p w14:paraId="1EFEB7C0" w14:textId="77777777" w:rsidR="009D30D1" w:rsidRPr="00BF5AA7" w:rsidRDefault="009D30D1" w:rsidP="00BF5AA7">
      <w:pPr>
        <w:widowControl w:val="0"/>
        <w:jc w:val="right"/>
        <w:rPr>
          <w:rFonts w:ascii="Arial" w:hAnsi="Arial" w:cs="Arial"/>
          <w:sz w:val="23"/>
          <w:szCs w:val="23"/>
        </w:rPr>
      </w:pPr>
    </w:p>
    <w:p w14:paraId="51C5C779" w14:textId="45FEB361" w:rsidR="005D0F1F" w:rsidRPr="00BF5AA7" w:rsidRDefault="009F0473" w:rsidP="00BF5AA7">
      <w:pPr>
        <w:widowControl w:val="0"/>
        <w:jc w:val="center"/>
        <w:rPr>
          <w:rFonts w:ascii="Bahnschrift SemiBold SemiConden" w:hAnsi="Bahnschrift SemiBold SemiConden" w:cs="Arial"/>
          <w:b/>
          <w:sz w:val="23"/>
          <w:szCs w:val="23"/>
        </w:rPr>
      </w:pPr>
      <w:bookmarkStart w:id="3" w:name="_Hlk128129673"/>
      <w:r w:rsidRPr="00BF5AA7">
        <w:rPr>
          <w:rFonts w:ascii="Bahnschrift SemiBold SemiConden" w:hAnsi="Bahnschrift SemiBold SemiConden" w:cs="Arial"/>
          <w:b/>
          <w:sz w:val="23"/>
          <w:szCs w:val="23"/>
        </w:rPr>
        <w:t>ILDEMAR ZOZ</w:t>
      </w:r>
    </w:p>
    <w:p w14:paraId="2FE4B113" w14:textId="432BAEAE" w:rsidR="00E35D65" w:rsidRDefault="005D0F1F" w:rsidP="00BF5AA7">
      <w:pPr>
        <w:widowControl w:val="0"/>
        <w:jc w:val="center"/>
        <w:rPr>
          <w:rFonts w:ascii="Avenir" w:hAnsi="Avenir"/>
          <w:sz w:val="23"/>
          <w:szCs w:val="23"/>
        </w:rPr>
      </w:pPr>
      <w:r w:rsidRPr="00BF5AA7">
        <w:rPr>
          <w:rFonts w:ascii="Avenir" w:hAnsi="Avenir"/>
          <w:sz w:val="23"/>
          <w:szCs w:val="23"/>
        </w:rPr>
        <w:t>RELATOR</w:t>
      </w:r>
      <w:bookmarkEnd w:id="3"/>
    </w:p>
    <w:p w14:paraId="2453E326" w14:textId="77777777" w:rsidR="00132649" w:rsidRDefault="00132649" w:rsidP="00BF5AA7">
      <w:pPr>
        <w:widowControl w:val="0"/>
        <w:jc w:val="center"/>
        <w:rPr>
          <w:rFonts w:ascii="Avenir" w:hAnsi="Avenir"/>
          <w:sz w:val="23"/>
          <w:szCs w:val="23"/>
        </w:rPr>
      </w:pPr>
    </w:p>
    <w:p w14:paraId="004C2466" w14:textId="498E6BAB" w:rsidR="00132649" w:rsidRDefault="00132649" w:rsidP="00132649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>Votam com o relator:</w:t>
      </w:r>
    </w:p>
    <w:p w14:paraId="68FB46A6" w14:textId="77777777" w:rsidR="00132649" w:rsidRDefault="00132649" w:rsidP="00132649">
      <w:pPr>
        <w:widowControl w:val="0"/>
        <w:jc w:val="both"/>
        <w:rPr>
          <w:rFonts w:ascii="Avenir" w:hAnsi="Avenir"/>
          <w:sz w:val="23"/>
          <w:szCs w:val="23"/>
        </w:rPr>
      </w:pPr>
    </w:p>
    <w:p w14:paraId="3F31F8E2" w14:textId="01B261D2" w:rsidR="00132649" w:rsidRDefault="00132649" w:rsidP="00132649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Ver. Ana Cláudia </w:t>
      </w:r>
      <w:proofErr w:type="spellStart"/>
      <w:r>
        <w:rPr>
          <w:rFonts w:ascii="Avenir" w:hAnsi="Avenir"/>
          <w:sz w:val="23"/>
          <w:szCs w:val="23"/>
        </w:rPr>
        <w:t>Locilha</w:t>
      </w:r>
      <w:proofErr w:type="spellEnd"/>
      <w:r>
        <w:rPr>
          <w:rFonts w:ascii="Avenir" w:hAnsi="Avenir"/>
          <w:sz w:val="23"/>
          <w:szCs w:val="23"/>
        </w:rPr>
        <w:t xml:space="preserve"> de Oliveira</w:t>
      </w:r>
    </w:p>
    <w:p w14:paraId="3EC2ECF1" w14:textId="1204AB6B" w:rsidR="00132649" w:rsidRDefault="00132649" w:rsidP="00132649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>Ver. Claudimir Lindner</w:t>
      </w:r>
    </w:p>
    <w:p w14:paraId="645902A4" w14:textId="5F2547FB" w:rsidR="00132649" w:rsidRDefault="00132649" w:rsidP="00132649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>Ver. Adriano Dias Furtado</w:t>
      </w:r>
    </w:p>
    <w:p w14:paraId="2F323588" w14:textId="3012A5B5" w:rsidR="00132649" w:rsidRPr="00BF5AA7" w:rsidRDefault="00132649" w:rsidP="00132649">
      <w:pPr>
        <w:widowControl w:val="0"/>
        <w:jc w:val="both"/>
        <w:rPr>
          <w:rFonts w:ascii="Avenir" w:hAnsi="Avenir"/>
          <w:sz w:val="23"/>
          <w:szCs w:val="23"/>
        </w:rPr>
      </w:pPr>
      <w:r>
        <w:rPr>
          <w:rFonts w:ascii="Avenir" w:hAnsi="Avenir"/>
          <w:sz w:val="23"/>
          <w:szCs w:val="23"/>
        </w:rPr>
        <w:t xml:space="preserve">Ver. </w:t>
      </w:r>
      <w:proofErr w:type="spellStart"/>
      <w:r>
        <w:rPr>
          <w:rFonts w:ascii="Avenir" w:hAnsi="Avenir"/>
          <w:sz w:val="23"/>
          <w:szCs w:val="23"/>
        </w:rPr>
        <w:t>Eroldo</w:t>
      </w:r>
      <w:proofErr w:type="spellEnd"/>
      <w:r>
        <w:rPr>
          <w:rFonts w:ascii="Avenir" w:hAnsi="Avenir"/>
          <w:sz w:val="23"/>
          <w:szCs w:val="23"/>
        </w:rPr>
        <w:t xml:space="preserve"> Wudke</w:t>
      </w:r>
    </w:p>
    <w:sectPr w:rsidR="00132649" w:rsidRPr="00BF5AA7" w:rsidSect="007F66E3">
      <w:headerReference w:type="default" r:id="rId8"/>
      <w:footerReference w:type="default" r:id="rId9"/>
      <w:pgSz w:w="11906" w:h="16838"/>
      <w:pgMar w:top="214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51A6"/>
    <w:rsid w:val="000159FD"/>
    <w:rsid w:val="00017E3D"/>
    <w:rsid w:val="000344C7"/>
    <w:rsid w:val="000353D4"/>
    <w:rsid w:val="0004186C"/>
    <w:rsid w:val="000529D6"/>
    <w:rsid w:val="00056A8F"/>
    <w:rsid w:val="00063611"/>
    <w:rsid w:val="0006645A"/>
    <w:rsid w:val="00075BDB"/>
    <w:rsid w:val="00076E95"/>
    <w:rsid w:val="00077D7A"/>
    <w:rsid w:val="00081C0F"/>
    <w:rsid w:val="00082C69"/>
    <w:rsid w:val="000A4DAD"/>
    <w:rsid w:val="000B7B27"/>
    <w:rsid w:val="000C0E32"/>
    <w:rsid w:val="000C1E1C"/>
    <w:rsid w:val="000C70D9"/>
    <w:rsid w:val="000D49A9"/>
    <w:rsid w:val="000E2985"/>
    <w:rsid w:val="000E2FD1"/>
    <w:rsid w:val="000F0C02"/>
    <w:rsid w:val="000F36CD"/>
    <w:rsid w:val="001027BC"/>
    <w:rsid w:val="00103921"/>
    <w:rsid w:val="0011299D"/>
    <w:rsid w:val="00125475"/>
    <w:rsid w:val="00125B7C"/>
    <w:rsid w:val="0013115F"/>
    <w:rsid w:val="00132649"/>
    <w:rsid w:val="00136284"/>
    <w:rsid w:val="00136A8C"/>
    <w:rsid w:val="00146F5E"/>
    <w:rsid w:val="00156A77"/>
    <w:rsid w:val="001604B2"/>
    <w:rsid w:val="00165630"/>
    <w:rsid w:val="001804E6"/>
    <w:rsid w:val="00182F43"/>
    <w:rsid w:val="00193346"/>
    <w:rsid w:val="00197085"/>
    <w:rsid w:val="001C5988"/>
    <w:rsid w:val="001E2B16"/>
    <w:rsid w:val="001E519B"/>
    <w:rsid w:val="001F04C3"/>
    <w:rsid w:val="002030F1"/>
    <w:rsid w:val="002033D4"/>
    <w:rsid w:val="002179A5"/>
    <w:rsid w:val="002259D4"/>
    <w:rsid w:val="00226C6E"/>
    <w:rsid w:val="00246580"/>
    <w:rsid w:val="00246C8F"/>
    <w:rsid w:val="00247EFC"/>
    <w:rsid w:val="00262957"/>
    <w:rsid w:val="00265FEF"/>
    <w:rsid w:val="00273BC0"/>
    <w:rsid w:val="00274A1A"/>
    <w:rsid w:val="00285AED"/>
    <w:rsid w:val="002A0AD8"/>
    <w:rsid w:val="002B008B"/>
    <w:rsid w:val="002B1814"/>
    <w:rsid w:val="002B1961"/>
    <w:rsid w:val="002B402C"/>
    <w:rsid w:val="002B5CF7"/>
    <w:rsid w:val="002C327B"/>
    <w:rsid w:val="002E6307"/>
    <w:rsid w:val="002F5BFD"/>
    <w:rsid w:val="00304716"/>
    <w:rsid w:val="003070BD"/>
    <w:rsid w:val="00341DC2"/>
    <w:rsid w:val="00356E51"/>
    <w:rsid w:val="00356F24"/>
    <w:rsid w:val="00366463"/>
    <w:rsid w:val="00367AA3"/>
    <w:rsid w:val="003A2D65"/>
    <w:rsid w:val="003A3E7B"/>
    <w:rsid w:val="003A48A8"/>
    <w:rsid w:val="003A6295"/>
    <w:rsid w:val="003B753D"/>
    <w:rsid w:val="003D58CF"/>
    <w:rsid w:val="003F6EFD"/>
    <w:rsid w:val="00403E7E"/>
    <w:rsid w:val="0041038C"/>
    <w:rsid w:val="00414F04"/>
    <w:rsid w:val="0041653B"/>
    <w:rsid w:val="0042071E"/>
    <w:rsid w:val="004236D4"/>
    <w:rsid w:val="00427000"/>
    <w:rsid w:val="00432B0E"/>
    <w:rsid w:val="00437AE7"/>
    <w:rsid w:val="004404B3"/>
    <w:rsid w:val="00446D18"/>
    <w:rsid w:val="004673B2"/>
    <w:rsid w:val="0046783E"/>
    <w:rsid w:val="00470396"/>
    <w:rsid w:val="00473CB7"/>
    <w:rsid w:val="004805D4"/>
    <w:rsid w:val="00483A5E"/>
    <w:rsid w:val="00487497"/>
    <w:rsid w:val="00494C2B"/>
    <w:rsid w:val="004A3C90"/>
    <w:rsid w:val="004A4536"/>
    <w:rsid w:val="004B1C1E"/>
    <w:rsid w:val="004D0AC5"/>
    <w:rsid w:val="004D37F2"/>
    <w:rsid w:val="004D6616"/>
    <w:rsid w:val="004D68DF"/>
    <w:rsid w:val="004E0A82"/>
    <w:rsid w:val="004E5495"/>
    <w:rsid w:val="004F196A"/>
    <w:rsid w:val="004F511F"/>
    <w:rsid w:val="004F5AC0"/>
    <w:rsid w:val="00503083"/>
    <w:rsid w:val="0050534A"/>
    <w:rsid w:val="005079E1"/>
    <w:rsid w:val="00510E52"/>
    <w:rsid w:val="00522B59"/>
    <w:rsid w:val="0052332D"/>
    <w:rsid w:val="0052773A"/>
    <w:rsid w:val="00527DCC"/>
    <w:rsid w:val="00530B8A"/>
    <w:rsid w:val="005318D6"/>
    <w:rsid w:val="00534657"/>
    <w:rsid w:val="00545297"/>
    <w:rsid w:val="00556AE9"/>
    <w:rsid w:val="005639D2"/>
    <w:rsid w:val="00564F41"/>
    <w:rsid w:val="00565782"/>
    <w:rsid w:val="00566922"/>
    <w:rsid w:val="00571D06"/>
    <w:rsid w:val="00574728"/>
    <w:rsid w:val="00575355"/>
    <w:rsid w:val="00581CF1"/>
    <w:rsid w:val="00592A9D"/>
    <w:rsid w:val="005944B9"/>
    <w:rsid w:val="005948B3"/>
    <w:rsid w:val="005A2956"/>
    <w:rsid w:val="005A39FF"/>
    <w:rsid w:val="005A4549"/>
    <w:rsid w:val="005B7DF9"/>
    <w:rsid w:val="005D0F1F"/>
    <w:rsid w:val="005E3200"/>
    <w:rsid w:val="005E32F7"/>
    <w:rsid w:val="005E47D3"/>
    <w:rsid w:val="005E76A0"/>
    <w:rsid w:val="005F099B"/>
    <w:rsid w:val="005F1FE8"/>
    <w:rsid w:val="005F371F"/>
    <w:rsid w:val="00605FDC"/>
    <w:rsid w:val="006062AE"/>
    <w:rsid w:val="006274D0"/>
    <w:rsid w:val="00633AFF"/>
    <w:rsid w:val="00645204"/>
    <w:rsid w:val="00646A02"/>
    <w:rsid w:val="00647A3D"/>
    <w:rsid w:val="00653AC3"/>
    <w:rsid w:val="00657E25"/>
    <w:rsid w:val="00664451"/>
    <w:rsid w:val="0069798A"/>
    <w:rsid w:val="006A3BEA"/>
    <w:rsid w:val="006B0464"/>
    <w:rsid w:val="006C2338"/>
    <w:rsid w:val="006D2D94"/>
    <w:rsid w:val="006E40BB"/>
    <w:rsid w:val="006E513C"/>
    <w:rsid w:val="006E66D2"/>
    <w:rsid w:val="006F0CA1"/>
    <w:rsid w:val="006F6B4A"/>
    <w:rsid w:val="00710050"/>
    <w:rsid w:val="007273A8"/>
    <w:rsid w:val="0073302F"/>
    <w:rsid w:val="007379B5"/>
    <w:rsid w:val="00751D12"/>
    <w:rsid w:val="007776F1"/>
    <w:rsid w:val="00784F6B"/>
    <w:rsid w:val="007B4033"/>
    <w:rsid w:val="007B7DFD"/>
    <w:rsid w:val="007E15F1"/>
    <w:rsid w:val="007F4744"/>
    <w:rsid w:val="007F66E3"/>
    <w:rsid w:val="007F6879"/>
    <w:rsid w:val="00804CCB"/>
    <w:rsid w:val="00815918"/>
    <w:rsid w:val="008235EA"/>
    <w:rsid w:val="0082572F"/>
    <w:rsid w:val="008428C2"/>
    <w:rsid w:val="0084558A"/>
    <w:rsid w:val="00856EBA"/>
    <w:rsid w:val="0087524E"/>
    <w:rsid w:val="00882D5F"/>
    <w:rsid w:val="00884643"/>
    <w:rsid w:val="0088777F"/>
    <w:rsid w:val="008A49E4"/>
    <w:rsid w:val="008B3D75"/>
    <w:rsid w:val="008B49A0"/>
    <w:rsid w:val="008B6C4E"/>
    <w:rsid w:val="008D2EF1"/>
    <w:rsid w:val="008E175E"/>
    <w:rsid w:val="008E1E24"/>
    <w:rsid w:val="008E3C4B"/>
    <w:rsid w:val="008E55E6"/>
    <w:rsid w:val="008E5BA6"/>
    <w:rsid w:val="008F23C7"/>
    <w:rsid w:val="008F4625"/>
    <w:rsid w:val="008F77F7"/>
    <w:rsid w:val="00902D89"/>
    <w:rsid w:val="00911361"/>
    <w:rsid w:val="009121F0"/>
    <w:rsid w:val="00921742"/>
    <w:rsid w:val="009279B3"/>
    <w:rsid w:val="00960868"/>
    <w:rsid w:val="00967A5B"/>
    <w:rsid w:val="00970367"/>
    <w:rsid w:val="00992BB0"/>
    <w:rsid w:val="00996AEE"/>
    <w:rsid w:val="009A6B0C"/>
    <w:rsid w:val="009B5304"/>
    <w:rsid w:val="009C1DEF"/>
    <w:rsid w:val="009D2822"/>
    <w:rsid w:val="009D30D1"/>
    <w:rsid w:val="009E0104"/>
    <w:rsid w:val="009E4B1B"/>
    <w:rsid w:val="009E5AD3"/>
    <w:rsid w:val="009F0473"/>
    <w:rsid w:val="00A0391B"/>
    <w:rsid w:val="00A075D0"/>
    <w:rsid w:val="00A14BBC"/>
    <w:rsid w:val="00A153D9"/>
    <w:rsid w:val="00A20BAD"/>
    <w:rsid w:val="00A21E3C"/>
    <w:rsid w:val="00A338FB"/>
    <w:rsid w:val="00A34594"/>
    <w:rsid w:val="00A3565B"/>
    <w:rsid w:val="00A47F1D"/>
    <w:rsid w:val="00A50A33"/>
    <w:rsid w:val="00A77CBC"/>
    <w:rsid w:val="00AA1164"/>
    <w:rsid w:val="00AC5BBD"/>
    <w:rsid w:val="00AD7C8E"/>
    <w:rsid w:val="00AE197E"/>
    <w:rsid w:val="00AE6656"/>
    <w:rsid w:val="00AF02A6"/>
    <w:rsid w:val="00B02C9D"/>
    <w:rsid w:val="00B05F4B"/>
    <w:rsid w:val="00B233E1"/>
    <w:rsid w:val="00B3127F"/>
    <w:rsid w:val="00B33C3D"/>
    <w:rsid w:val="00B4103E"/>
    <w:rsid w:val="00B46CAB"/>
    <w:rsid w:val="00B527A9"/>
    <w:rsid w:val="00B55C8B"/>
    <w:rsid w:val="00B6127C"/>
    <w:rsid w:val="00B67711"/>
    <w:rsid w:val="00B774EC"/>
    <w:rsid w:val="00B81AA5"/>
    <w:rsid w:val="00B935AB"/>
    <w:rsid w:val="00BA25DF"/>
    <w:rsid w:val="00BB25F0"/>
    <w:rsid w:val="00BC0F70"/>
    <w:rsid w:val="00BD0D99"/>
    <w:rsid w:val="00BD10D9"/>
    <w:rsid w:val="00BD27CD"/>
    <w:rsid w:val="00BD43A3"/>
    <w:rsid w:val="00BE3A51"/>
    <w:rsid w:val="00BF5AA7"/>
    <w:rsid w:val="00C0428A"/>
    <w:rsid w:val="00C05206"/>
    <w:rsid w:val="00C10C13"/>
    <w:rsid w:val="00C172A2"/>
    <w:rsid w:val="00C24C93"/>
    <w:rsid w:val="00C31A76"/>
    <w:rsid w:val="00C322AE"/>
    <w:rsid w:val="00C53486"/>
    <w:rsid w:val="00C60140"/>
    <w:rsid w:val="00C60506"/>
    <w:rsid w:val="00C60EB2"/>
    <w:rsid w:val="00C629C6"/>
    <w:rsid w:val="00C7433F"/>
    <w:rsid w:val="00C80A0B"/>
    <w:rsid w:val="00C84239"/>
    <w:rsid w:val="00C9796F"/>
    <w:rsid w:val="00CA0222"/>
    <w:rsid w:val="00CA5E7B"/>
    <w:rsid w:val="00CA63F4"/>
    <w:rsid w:val="00CA7603"/>
    <w:rsid w:val="00CA7DDD"/>
    <w:rsid w:val="00CC25C3"/>
    <w:rsid w:val="00CC7F0B"/>
    <w:rsid w:val="00CD17EA"/>
    <w:rsid w:val="00CD45A5"/>
    <w:rsid w:val="00CD4A5B"/>
    <w:rsid w:val="00CD6D0F"/>
    <w:rsid w:val="00CE2894"/>
    <w:rsid w:val="00D077A8"/>
    <w:rsid w:val="00D11BE5"/>
    <w:rsid w:val="00D15255"/>
    <w:rsid w:val="00D2461F"/>
    <w:rsid w:val="00D2595D"/>
    <w:rsid w:val="00D30CFA"/>
    <w:rsid w:val="00D30EC1"/>
    <w:rsid w:val="00D326D1"/>
    <w:rsid w:val="00D342BC"/>
    <w:rsid w:val="00D527E3"/>
    <w:rsid w:val="00D70237"/>
    <w:rsid w:val="00D73D42"/>
    <w:rsid w:val="00D92EFE"/>
    <w:rsid w:val="00D969D0"/>
    <w:rsid w:val="00DA1564"/>
    <w:rsid w:val="00DB000D"/>
    <w:rsid w:val="00DB12D6"/>
    <w:rsid w:val="00DB71A8"/>
    <w:rsid w:val="00DC1408"/>
    <w:rsid w:val="00DC4A20"/>
    <w:rsid w:val="00DD7814"/>
    <w:rsid w:val="00DE28EA"/>
    <w:rsid w:val="00DF1F48"/>
    <w:rsid w:val="00DF2CB1"/>
    <w:rsid w:val="00E11387"/>
    <w:rsid w:val="00E159C8"/>
    <w:rsid w:val="00E17B61"/>
    <w:rsid w:val="00E23EA6"/>
    <w:rsid w:val="00E35D65"/>
    <w:rsid w:val="00E47003"/>
    <w:rsid w:val="00E53F14"/>
    <w:rsid w:val="00E77C74"/>
    <w:rsid w:val="00E77E0E"/>
    <w:rsid w:val="00E91898"/>
    <w:rsid w:val="00ED339C"/>
    <w:rsid w:val="00EE0EAA"/>
    <w:rsid w:val="00EE40F7"/>
    <w:rsid w:val="00EF70A8"/>
    <w:rsid w:val="00F03E95"/>
    <w:rsid w:val="00F114AC"/>
    <w:rsid w:val="00F25A63"/>
    <w:rsid w:val="00F55BB7"/>
    <w:rsid w:val="00F70FFA"/>
    <w:rsid w:val="00F75245"/>
    <w:rsid w:val="00F77D4A"/>
    <w:rsid w:val="00F86F42"/>
    <w:rsid w:val="00F92D40"/>
    <w:rsid w:val="00F96DEA"/>
    <w:rsid w:val="00FA4C2D"/>
    <w:rsid w:val="00FA4C5B"/>
    <w:rsid w:val="00FB1634"/>
    <w:rsid w:val="00FC1853"/>
    <w:rsid w:val="00FC5E42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character" w:customStyle="1" w:styleId="Fontepargpadro1">
    <w:name w:val="Fonte parág. padrão1"/>
    <w:qFormat/>
    <w:rsid w:val="003A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869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5680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 Schroereder</cp:lastModifiedBy>
  <cp:revision>9</cp:revision>
  <cp:lastPrinted>2023-08-03T12:13:00Z</cp:lastPrinted>
  <dcterms:created xsi:type="dcterms:W3CDTF">2023-08-03T12:17:00Z</dcterms:created>
  <dcterms:modified xsi:type="dcterms:W3CDTF">2023-08-21T13:03:00Z</dcterms:modified>
</cp:coreProperties>
</file>