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4012F">
        <w:rPr>
          <w:rFonts w:ascii="Times New (W1)" w:eastAsia="Times New Roman" w:hAnsi="Times New (W1)"/>
          <w:sz w:val="28"/>
          <w:szCs w:val="28"/>
          <w:lang w:eastAsia="pt-BR"/>
        </w:rPr>
        <w:t>168/2022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83AA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4012F" w:rsidRDefault="002401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o desenvolvimento de projeto voltado à pratica de atividades físicas </w:t>
      </w:r>
      <w:r w:rsidR="003A6474">
        <w:rPr>
          <w:rFonts w:ascii="Times New Roman" w:eastAsia="Times New Roman" w:hAnsi="Times New Roman"/>
          <w:sz w:val="24"/>
          <w:szCs w:val="28"/>
          <w:lang w:eastAsia="pt-BR"/>
        </w:rPr>
        <w:t>para as pessoas idosas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, utilizando os espaços das academias ao ar livre e disponibilizando um profissional da área para orientação e acompanhamento das atividades.</w:t>
      </w:r>
    </w:p>
    <w:p w:rsidR="00183AA4" w:rsidRDefault="00183A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4012F" w:rsidRDefault="002401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oportunizar a população da terceira idade, programação de atividades físicas nos bairros, com datas, horários e locais pré-estabelecidos, e ainda com o monitoramento de profissional qualificado. A prática de exercícios físicos é sinônimo de saúde e qualidade de vida, manter o corpo em movimento é essencial para fortalecer o sistema imunológico, prevenir doenças, além de manter a mente saudável.</w:t>
      </w:r>
    </w:p>
    <w:p w:rsidR="00183AA4" w:rsidRDefault="00183AA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4012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4012F">
        <w:rPr>
          <w:rFonts w:ascii="Times New Roman" w:eastAsia="Times New Roman" w:hAnsi="Times New Roman"/>
          <w:sz w:val="24"/>
          <w:szCs w:val="28"/>
          <w:lang w:eastAsia="pt-BR"/>
        </w:rPr>
        <w:t>05 de dezembro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4012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83AA4"/>
    <w:rsid w:val="001A25DF"/>
    <w:rsid w:val="001D141E"/>
    <w:rsid w:val="0024012F"/>
    <w:rsid w:val="00266315"/>
    <w:rsid w:val="003030B3"/>
    <w:rsid w:val="00363ECC"/>
    <w:rsid w:val="003A6474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EAECD-C71C-4BD9-84A8-551F4CF2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2022-12-05T16:57:00Z</dcterms:created>
  <dcterms:modified xsi:type="dcterms:W3CDTF">2022-12-05T17:30:00Z</dcterms:modified>
</cp:coreProperties>
</file>