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D3A89">
        <w:rPr>
          <w:rFonts w:ascii="Times New (W1)" w:eastAsia="Times New Roman" w:hAnsi="Times New (W1)"/>
          <w:sz w:val="28"/>
          <w:szCs w:val="28"/>
          <w:lang w:eastAsia="pt-BR"/>
        </w:rPr>
        <w:t>055/2023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0360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D3A89" w:rsidRDefault="000D3A8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análise para a realização de manutenção da calçada da Rua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Ottoli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Peschke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20360E" w:rsidRDefault="0020360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D3A89" w:rsidRDefault="000D3A8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 visto que a calçada apresenta avarias, está cedendo em diversos pontos</w:t>
      </w:r>
      <w:r w:rsidR="00AE0424">
        <w:rPr>
          <w:rFonts w:ascii="Times New Roman" w:eastAsia="Times New Roman" w:hAnsi="Times New Roman"/>
          <w:sz w:val="24"/>
          <w:szCs w:val="28"/>
          <w:lang w:eastAsia="pt-BR"/>
        </w:rPr>
        <w:t>, inclusive, em frente ao imóvel nº 116, há um buraco profundo, que pode ocasionar a queda de um poste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. Vale frisar que antes da execução de reparos, que seja verificada se a obra ainda possui garantia, pois trata-se de uma obra recente.</w:t>
      </w:r>
    </w:p>
    <w:p w:rsidR="0020360E" w:rsidRDefault="0020360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0D3A8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D3A89">
        <w:rPr>
          <w:rFonts w:ascii="Times New Roman" w:eastAsia="Times New Roman" w:hAnsi="Times New Roman"/>
          <w:sz w:val="24"/>
          <w:szCs w:val="28"/>
          <w:lang w:eastAsia="pt-BR"/>
        </w:rPr>
        <w:t>06 de março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D3A89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D3A89"/>
    <w:rsid w:val="001A25DF"/>
    <w:rsid w:val="001D141E"/>
    <w:rsid w:val="0020360E"/>
    <w:rsid w:val="00266315"/>
    <w:rsid w:val="003030B3"/>
    <w:rsid w:val="00506EE6"/>
    <w:rsid w:val="0053668A"/>
    <w:rsid w:val="00565DC4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AE0424"/>
    <w:rsid w:val="00B55A83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A6BC4"/>
  <w15:chartTrackingRefBased/>
  <w15:docId w15:val="{11A4F814-DB84-40EC-838B-3C6CC862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055-23</Template>
  <TotalTime>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2023-03-06T19:52:00Z</dcterms:created>
  <dcterms:modified xsi:type="dcterms:W3CDTF">2023-03-06T19:52:00Z</dcterms:modified>
</cp:coreProperties>
</file>