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B44A3">
        <w:rPr>
          <w:rFonts w:ascii="Times New (W1)" w:eastAsia="Times New Roman" w:hAnsi="Times New (W1)"/>
          <w:sz w:val="28"/>
          <w:szCs w:val="28"/>
          <w:lang w:eastAsia="pt-BR"/>
        </w:rPr>
        <w:t>133/2023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C73A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B44A3" w:rsidRDefault="003B44A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substituição de ponte de madeira localizada na Rua Jerônimo Rachor, em Itoupava-Açú, por uma galeria de concreto.</w:t>
      </w:r>
    </w:p>
    <w:p w:rsidR="002C73A4" w:rsidRDefault="002C73A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B44A3" w:rsidRDefault="003B44A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 ponte de madeira está deteriorada, em péssimo estado de conservação e precisa de uma manutenção completa. Assim, a galeria será uma solução definitiva e trará maior segurança à população que transita no local.</w:t>
      </w:r>
    </w:p>
    <w:p w:rsidR="002C73A4" w:rsidRDefault="002C73A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3B44A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B44A3">
        <w:rPr>
          <w:rFonts w:ascii="Times New Roman" w:eastAsia="Times New Roman" w:hAnsi="Times New Roman"/>
          <w:sz w:val="24"/>
          <w:szCs w:val="28"/>
          <w:lang w:eastAsia="pt-BR"/>
        </w:rPr>
        <w:t>19 de junho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B44A3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3B44A3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C73A4"/>
    <w:rsid w:val="003030B3"/>
    <w:rsid w:val="003B44A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A06CB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6DA1"/>
  <w15:chartTrackingRefBased/>
  <w15:docId w15:val="{E2A7E283-2280-4CE0-B19B-9A0AE187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133-23</Template>
  <TotalTime>77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2023-06-19T18:42:00Z</dcterms:created>
  <dcterms:modified xsi:type="dcterms:W3CDTF">2023-06-19T18:42:00Z</dcterms:modified>
</cp:coreProperties>
</file>