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363B0E" w14:textId="59429CC4" w:rsidR="006A674A" w:rsidRPr="006A674A" w:rsidRDefault="006A674A" w:rsidP="00F5791F">
      <w:pPr>
        <w:spacing w:after="0" w:line="240" w:lineRule="auto"/>
        <w:ind w:firstLine="1418"/>
        <w:rPr>
          <w:rFonts w:ascii="Times New Roman" w:eastAsia="Times New Roman" w:hAnsi="Times New Roman" w:cs="Times New Roman"/>
          <w:sz w:val="24"/>
          <w:szCs w:val="24"/>
          <w:u w:val="single"/>
          <w:lang w:eastAsia="pt-BR"/>
        </w:rPr>
      </w:pPr>
      <w:r w:rsidRPr="006A674A">
        <w:rPr>
          <w:rFonts w:ascii="Times New Roman" w:eastAsia="Times New Roman" w:hAnsi="Times New Roman" w:cs="Times New Roman"/>
          <w:b/>
          <w:bCs/>
          <w:color w:val="000000"/>
          <w:sz w:val="24"/>
          <w:szCs w:val="24"/>
          <w:u w:val="single"/>
          <w:lang w:eastAsia="pt-BR"/>
        </w:rPr>
        <w:t>PR</w:t>
      </w:r>
      <w:r w:rsidR="006D2914">
        <w:rPr>
          <w:rFonts w:ascii="Times New Roman" w:eastAsia="Times New Roman" w:hAnsi="Times New Roman" w:cs="Times New Roman"/>
          <w:b/>
          <w:bCs/>
          <w:color w:val="000000"/>
          <w:sz w:val="24"/>
          <w:szCs w:val="24"/>
          <w:u w:val="single"/>
          <w:lang w:eastAsia="pt-BR"/>
        </w:rPr>
        <w:t xml:space="preserve">OJETO DE LEI DO LEGISLATIVO Nº </w:t>
      </w:r>
      <w:r w:rsidR="00375B60">
        <w:rPr>
          <w:rFonts w:ascii="Times New Roman" w:eastAsia="Times New Roman" w:hAnsi="Times New Roman" w:cs="Times New Roman"/>
          <w:b/>
          <w:bCs/>
          <w:color w:val="000000"/>
          <w:sz w:val="24"/>
          <w:szCs w:val="24"/>
          <w:u w:val="single"/>
          <w:lang w:eastAsia="pt-BR"/>
        </w:rPr>
        <w:t>00</w:t>
      </w:r>
      <w:r w:rsidR="00AC33A9">
        <w:rPr>
          <w:rFonts w:ascii="Times New Roman" w:eastAsia="Times New Roman" w:hAnsi="Times New Roman" w:cs="Times New Roman"/>
          <w:b/>
          <w:bCs/>
          <w:color w:val="000000"/>
          <w:sz w:val="24"/>
          <w:szCs w:val="24"/>
          <w:u w:val="single"/>
          <w:lang w:eastAsia="pt-BR"/>
        </w:rPr>
        <w:t>5</w:t>
      </w:r>
      <w:r w:rsidRPr="006A674A">
        <w:rPr>
          <w:rFonts w:ascii="Times New Roman" w:eastAsia="Times New Roman" w:hAnsi="Times New Roman" w:cs="Times New Roman"/>
          <w:b/>
          <w:bCs/>
          <w:color w:val="000000"/>
          <w:sz w:val="24"/>
          <w:szCs w:val="24"/>
          <w:u w:val="single"/>
          <w:lang w:eastAsia="pt-BR"/>
        </w:rPr>
        <w:t>/202</w:t>
      </w:r>
      <w:r w:rsidR="006D2914">
        <w:rPr>
          <w:rFonts w:ascii="Times New Roman" w:eastAsia="Times New Roman" w:hAnsi="Times New Roman" w:cs="Times New Roman"/>
          <w:b/>
          <w:bCs/>
          <w:color w:val="000000"/>
          <w:sz w:val="24"/>
          <w:szCs w:val="24"/>
          <w:u w:val="single"/>
          <w:lang w:eastAsia="pt-BR"/>
        </w:rPr>
        <w:t>3</w:t>
      </w:r>
    </w:p>
    <w:p w14:paraId="1B847EA0" w14:textId="77777777" w:rsidR="006A674A" w:rsidRPr="006A674A" w:rsidRDefault="006A674A" w:rsidP="006A674A">
      <w:pPr>
        <w:spacing w:after="240" w:line="240" w:lineRule="auto"/>
        <w:rPr>
          <w:rFonts w:ascii="Times New Roman" w:eastAsia="Times New Roman" w:hAnsi="Times New Roman" w:cs="Times New Roman"/>
          <w:sz w:val="24"/>
          <w:szCs w:val="24"/>
          <w:lang w:eastAsia="pt-BR"/>
        </w:rPr>
      </w:pPr>
    </w:p>
    <w:p w14:paraId="64D2854E" w14:textId="77777777" w:rsidR="00AC33A9" w:rsidRPr="00304AC4" w:rsidRDefault="00AC33A9" w:rsidP="00AC33A9">
      <w:pPr>
        <w:pStyle w:val="SemEspaamento"/>
        <w:ind w:left="3969"/>
        <w:jc w:val="both"/>
        <w:rPr>
          <w:rFonts w:ascii="Times New Roman" w:hAnsi="Times New Roman" w:cs="Times New Roman"/>
          <w:sz w:val="24"/>
          <w:szCs w:val="24"/>
        </w:rPr>
      </w:pPr>
      <w:r>
        <w:rPr>
          <w:rFonts w:ascii="Times New Roman" w:hAnsi="Times New Roman" w:cs="Times New Roman"/>
          <w:sz w:val="24"/>
          <w:szCs w:val="24"/>
        </w:rPr>
        <w:t>I</w:t>
      </w:r>
      <w:r w:rsidRPr="00304AC4">
        <w:rPr>
          <w:rFonts w:ascii="Times New Roman" w:hAnsi="Times New Roman" w:cs="Times New Roman"/>
          <w:sz w:val="24"/>
          <w:szCs w:val="24"/>
        </w:rPr>
        <w:t>nstitui a “ficha limpa municipal”</w:t>
      </w:r>
      <w:r>
        <w:rPr>
          <w:rFonts w:ascii="Times New Roman" w:hAnsi="Times New Roman" w:cs="Times New Roman"/>
          <w:sz w:val="24"/>
          <w:szCs w:val="24"/>
        </w:rPr>
        <w:t xml:space="preserve"> </w:t>
      </w:r>
      <w:r w:rsidRPr="00304AC4">
        <w:rPr>
          <w:rFonts w:ascii="Times New Roman" w:hAnsi="Times New Roman" w:cs="Times New Roman"/>
          <w:sz w:val="24"/>
          <w:szCs w:val="24"/>
        </w:rPr>
        <w:t>nas nomeações para os cargos em</w:t>
      </w:r>
      <w:r>
        <w:rPr>
          <w:rFonts w:ascii="Times New Roman" w:hAnsi="Times New Roman" w:cs="Times New Roman"/>
          <w:sz w:val="24"/>
          <w:szCs w:val="24"/>
        </w:rPr>
        <w:t xml:space="preserve"> </w:t>
      </w:r>
      <w:r w:rsidRPr="00304AC4">
        <w:rPr>
          <w:rFonts w:ascii="Times New Roman" w:hAnsi="Times New Roman" w:cs="Times New Roman"/>
          <w:sz w:val="24"/>
          <w:szCs w:val="24"/>
        </w:rPr>
        <w:t>comissão e funções de confiança no</w:t>
      </w:r>
      <w:r>
        <w:rPr>
          <w:rFonts w:ascii="Times New Roman" w:hAnsi="Times New Roman" w:cs="Times New Roman"/>
          <w:sz w:val="24"/>
          <w:szCs w:val="24"/>
        </w:rPr>
        <w:t xml:space="preserve"> </w:t>
      </w:r>
      <w:r w:rsidRPr="00304AC4">
        <w:rPr>
          <w:rFonts w:ascii="Times New Roman" w:hAnsi="Times New Roman" w:cs="Times New Roman"/>
          <w:sz w:val="24"/>
          <w:szCs w:val="24"/>
        </w:rPr>
        <w:t>âmbito da administração direta e</w:t>
      </w:r>
      <w:r>
        <w:rPr>
          <w:rFonts w:ascii="Times New Roman" w:hAnsi="Times New Roman" w:cs="Times New Roman"/>
          <w:sz w:val="24"/>
          <w:szCs w:val="24"/>
        </w:rPr>
        <w:t xml:space="preserve"> </w:t>
      </w:r>
      <w:r w:rsidRPr="00304AC4">
        <w:rPr>
          <w:rFonts w:ascii="Times New Roman" w:hAnsi="Times New Roman" w:cs="Times New Roman"/>
          <w:sz w:val="24"/>
          <w:szCs w:val="24"/>
        </w:rPr>
        <w:t xml:space="preserve">indireta dos órgãos do </w:t>
      </w:r>
      <w:r>
        <w:rPr>
          <w:rFonts w:ascii="Times New Roman" w:hAnsi="Times New Roman" w:cs="Times New Roman"/>
          <w:sz w:val="24"/>
          <w:szCs w:val="24"/>
        </w:rPr>
        <w:t>P</w:t>
      </w:r>
      <w:r w:rsidRPr="00304AC4">
        <w:rPr>
          <w:rFonts w:ascii="Times New Roman" w:hAnsi="Times New Roman" w:cs="Times New Roman"/>
          <w:sz w:val="24"/>
          <w:szCs w:val="24"/>
        </w:rPr>
        <w:t>oder</w:t>
      </w:r>
      <w:r>
        <w:rPr>
          <w:rFonts w:ascii="Times New Roman" w:hAnsi="Times New Roman" w:cs="Times New Roman"/>
          <w:sz w:val="24"/>
          <w:szCs w:val="24"/>
        </w:rPr>
        <w:t xml:space="preserve"> Executivo e Legislativo M</w:t>
      </w:r>
      <w:r w:rsidRPr="00304AC4">
        <w:rPr>
          <w:rFonts w:ascii="Times New Roman" w:hAnsi="Times New Roman" w:cs="Times New Roman"/>
          <w:sz w:val="24"/>
          <w:szCs w:val="24"/>
        </w:rPr>
        <w:t>unicipal</w:t>
      </w:r>
      <w:r>
        <w:rPr>
          <w:rFonts w:ascii="Times New Roman" w:hAnsi="Times New Roman" w:cs="Times New Roman"/>
          <w:sz w:val="24"/>
          <w:szCs w:val="24"/>
        </w:rPr>
        <w:t xml:space="preserve"> de Schroeder.</w:t>
      </w:r>
    </w:p>
    <w:p w14:paraId="7B510069" w14:textId="77777777" w:rsidR="00AC33A9" w:rsidRDefault="00AC33A9" w:rsidP="00AC33A9">
      <w:pPr>
        <w:pStyle w:val="SemEspaamento"/>
        <w:rPr>
          <w:rFonts w:ascii="Times New Roman" w:hAnsi="Times New Roman" w:cs="Times New Roman"/>
          <w:b/>
          <w:sz w:val="24"/>
          <w:szCs w:val="24"/>
        </w:rPr>
      </w:pPr>
      <w:r w:rsidRPr="00C26263">
        <w:rPr>
          <w:rFonts w:ascii="Times New Roman" w:hAnsi="Times New Roman" w:cs="Times New Roman"/>
          <w:sz w:val="24"/>
          <w:szCs w:val="24"/>
        </w:rPr>
        <w:br/>
      </w:r>
    </w:p>
    <w:p w14:paraId="593CD514" w14:textId="6D89BEBE" w:rsidR="00DE25E1" w:rsidRPr="00DE25E1" w:rsidRDefault="00DE25E1" w:rsidP="00DE25E1">
      <w:pPr>
        <w:pStyle w:val="SemEspaamento"/>
        <w:ind w:firstLine="709"/>
        <w:rPr>
          <w:rFonts w:ascii="Times New Roman" w:hAnsi="Times New Roman" w:cs="Times New Roman"/>
          <w:b/>
          <w:sz w:val="24"/>
          <w:szCs w:val="24"/>
        </w:rPr>
      </w:pPr>
    </w:p>
    <w:p w14:paraId="0DC74AE4" w14:textId="77777777" w:rsidR="00DE25E1" w:rsidRPr="00C26263" w:rsidRDefault="00DE25E1" w:rsidP="00F5791F">
      <w:pPr>
        <w:pStyle w:val="SemEspaamento"/>
        <w:ind w:firstLine="1134"/>
        <w:rPr>
          <w:rFonts w:ascii="Times New Roman" w:hAnsi="Times New Roman" w:cs="Times New Roman"/>
          <w:b/>
          <w:sz w:val="24"/>
          <w:szCs w:val="24"/>
        </w:rPr>
      </w:pPr>
      <w:r w:rsidRPr="00C26263">
        <w:rPr>
          <w:rFonts w:ascii="Times New Roman" w:hAnsi="Times New Roman" w:cs="Times New Roman"/>
          <w:b/>
          <w:sz w:val="24"/>
          <w:szCs w:val="24"/>
        </w:rPr>
        <w:t>A CÂMARA MUNICIPAL DE SCHROEDER DECRETA:</w:t>
      </w:r>
    </w:p>
    <w:p w14:paraId="3190D283" w14:textId="77777777" w:rsidR="00DE25E1" w:rsidRPr="00C26263" w:rsidRDefault="00DE25E1" w:rsidP="00C26263">
      <w:pPr>
        <w:pStyle w:val="SemEspaamento"/>
        <w:ind w:firstLine="709"/>
        <w:rPr>
          <w:rFonts w:ascii="Times New Roman" w:hAnsi="Times New Roman" w:cs="Times New Roman"/>
          <w:sz w:val="24"/>
          <w:szCs w:val="24"/>
        </w:rPr>
      </w:pPr>
    </w:p>
    <w:p w14:paraId="1BE8C296" w14:textId="77777777" w:rsidR="00DE25E1" w:rsidRPr="006D2914" w:rsidRDefault="00DE25E1" w:rsidP="006D2914">
      <w:pPr>
        <w:pStyle w:val="SemEspaamento"/>
        <w:jc w:val="both"/>
        <w:rPr>
          <w:rFonts w:ascii="Times New Roman" w:hAnsi="Times New Roman" w:cs="Times New Roman"/>
          <w:sz w:val="24"/>
          <w:szCs w:val="24"/>
        </w:rPr>
      </w:pPr>
    </w:p>
    <w:p w14:paraId="2B67AD45" w14:textId="77777777" w:rsidR="00AC33A9" w:rsidRDefault="00AC33A9" w:rsidP="00AC33A9">
      <w:pPr>
        <w:autoSpaceDE w:val="0"/>
        <w:autoSpaceDN w:val="0"/>
        <w:adjustRightInd w:val="0"/>
        <w:spacing w:after="0" w:line="240" w:lineRule="auto"/>
        <w:jc w:val="both"/>
        <w:rPr>
          <w:rFonts w:ascii="Times New Roman" w:hAnsi="Times New Roman" w:cs="Times New Roman"/>
          <w:sz w:val="24"/>
          <w:szCs w:val="24"/>
        </w:rPr>
      </w:pPr>
      <w:r w:rsidRPr="0044697E">
        <w:rPr>
          <w:rFonts w:ascii="Times New Roman" w:hAnsi="Times New Roman" w:cs="Times New Roman"/>
          <w:bCs/>
          <w:color w:val="000000" w:themeColor="text1"/>
          <w:sz w:val="24"/>
          <w:szCs w:val="24"/>
        </w:rPr>
        <w:t>Art. 1º</w:t>
      </w:r>
      <w:r w:rsidRPr="0044697E">
        <w:rPr>
          <w:rFonts w:ascii="Times New Roman" w:hAnsi="Times New Roman" w:cs="Times New Roman"/>
          <w:color w:val="000000" w:themeColor="text1"/>
          <w:sz w:val="24"/>
          <w:szCs w:val="24"/>
        </w:rPr>
        <w:t xml:space="preserve"> </w:t>
      </w:r>
      <w:r>
        <w:rPr>
          <w:rFonts w:ascii="Times New Roman" w:hAnsi="Times New Roman" w:cs="Times New Roman"/>
          <w:sz w:val="24"/>
          <w:szCs w:val="24"/>
        </w:rPr>
        <w:t>Fica vedada à nomeação para cargos em comissão e funções de confiança, no âmbito da administração direta e indireta dos órgãos do Poder Executivo e Legislativo do</w:t>
      </w:r>
    </w:p>
    <w:p w14:paraId="436F02DD" w14:textId="77777777" w:rsidR="00AC33A9" w:rsidRDefault="00AC33A9" w:rsidP="00AC33A9">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Município de Schroeder, de pessoas que estão inseridas nas seguintes hipóteses</w:t>
      </w:r>
      <w:r>
        <w:rPr>
          <w:rFonts w:ascii="Times New Roman" w:hAnsi="Times New Roman" w:cs="Times New Roman"/>
          <w:color w:val="000000" w:themeColor="text1"/>
          <w:sz w:val="24"/>
          <w:szCs w:val="24"/>
        </w:rPr>
        <w:t>:</w:t>
      </w:r>
    </w:p>
    <w:p w14:paraId="14CDA71D" w14:textId="77777777" w:rsidR="00AC33A9" w:rsidRDefault="00AC33A9" w:rsidP="00AC33A9">
      <w:pPr>
        <w:autoSpaceDE w:val="0"/>
        <w:autoSpaceDN w:val="0"/>
        <w:adjustRightInd w:val="0"/>
        <w:spacing w:after="0" w:line="240" w:lineRule="auto"/>
        <w:jc w:val="both"/>
        <w:rPr>
          <w:rFonts w:ascii="Times New Roman" w:hAnsi="Times New Roman" w:cs="Times New Roman"/>
          <w:color w:val="000000" w:themeColor="text1"/>
          <w:sz w:val="24"/>
          <w:szCs w:val="24"/>
        </w:rPr>
      </w:pPr>
    </w:p>
    <w:p w14:paraId="3090BA4F" w14:textId="77777777" w:rsidR="00AC33A9" w:rsidRDefault="00AC33A9" w:rsidP="00AC33A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 - </w:t>
      </w:r>
      <w:proofErr w:type="gramStart"/>
      <w:r>
        <w:rPr>
          <w:rFonts w:ascii="Times New Roman" w:hAnsi="Times New Roman" w:cs="Times New Roman"/>
          <w:sz w:val="24"/>
          <w:szCs w:val="24"/>
        </w:rPr>
        <w:t>os</w:t>
      </w:r>
      <w:proofErr w:type="gramEnd"/>
      <w:r>
        <w:rPr>
          <w:rFonts w:ascii="Times New Roman" w:hAnsi="Times New Roman" w:cs="Times New Roman"/>
          <w:sz w:val="24"/>
          <w:szCs w:val="24"/>
        </w:rPr>
        <w:t xml:space="preserve"> membros da Câmara Municipal, que hajam perdido os respectivos mandatos nas hipóteses previstas na Lei Orgânica Municipal e por quebra de decoro parlamentar, para o período remanescente do mandato para o qual foram eleitos e nos 8 (oito) anos subsequentes ao término da legislatura, salvo se o ato houver sido suspenso ou anulado pelo Poder Judiciário.</w:t>
      </w:r>
    </w:p>
    <w:p w14:paraId="3B483A12" w14:textId="77777777" w:rsidR="00AC33A9" w:rsidRDefault="00AC33A9" w:rsidP="00AC33A9">
      <w:pPr>
        <w:autoSpaceDE w:val="0"/>
        <w:autoSpaceDN w:val="0"/>
        <w:adjustRightInd w:val="0"/>
        <w:spacing w:after="0" w:line="240" w:lineRule="auto"/>
        <w:jc w:val="both"/>
        <w:rPr>
          <w:rFonts w:ascii="Times New Roman" w:hAnsi="Times New Roman" w:cs="Times New Roman"/>
          <w:sz w:val="24"/>
          <w:szCs w:val="24"/>
        </w:rPr>
      </w:pPr>
    </w:p>
    <w:p w14:paraId="5CE8A86B" w14:textId="77777777" w:rsidR="00AC33A9" w:rsidRDefault="00AC33A9" w:rsidP="00AC33A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II - o Prefeito e o Vice-Prefeito que perderem seus cargos eletivos por infringência a dispositivo da Constituição Estadual, da Lei Orgânica do Município ou da Constituição Federal, para o período remanescente do mandato e nos 8 (oito) anos subsequentes ao término do mandato para o qual tenham sido eleitos, salvo se o ato houver sido suspenso ou anulado pelo Poder Judiciário.</w:t>
      </w:r>
    </w:p>
    <w:p w14:paraId="6491EF94" w14:textId="77777777" w:rsidR="00AC33A9" w:rsidRDefault="00AC33A9" w:rsidP="00AC33A9">
      <w:pPr>
        <w:autoSpaceDE w:val="0"/>
        <w:autoSpaceDN w:val="0"/>
        <w:adjustRightInd w:val="0"/>
        <w:spacing w:after="0" w:line="240" w:lineRule="auto"/>
        <w:jc w:val="both"/>
        <w:rPr>
          <w:rFonts w:ascii="Times New Roman" w:hAnsi="Times New Roman" w:cs="Times New Roman"/>
          <w:sz w:val="24"/>
          <w:szCs w:val="24"/>
        </w:rPr>
      </w:pPr>
    </w:p>
    <w:p w14:paraId="4DA0F162" w14:textId="77777777" w:rsidR="00AC33A9" w:rsidRDefault="00AC33A9" w:rsidP="00AC33A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III - os que tenham contra sua pessoa representação julgada procedente pela Justiça Eleitoral, em decisão transitada em julgado ou proferida por órgão colegiado, em processo de apuração de abuso do poder econômico ou político, desde a decisão até o transcurso do prazo de 8 (oito) anos;</w:t>
      </w:r>
    </w:p>
    <w:p w14:paraId="325916AB" w14:textId="77777777" w:rsidR="00AC33A9" w:rsidRDefault="00AC33A9" w:rsidP="00AC33A9">
      <w:pPr>
        <w:autoSpaceDE w:val="0"/>
        <w:autoSpaceDN w:val="0"/>
        <w:adjustRightInd w:val="0"/>
        <w:spacing w:after="0" w:line="240" w:lineRule="auto"/>
        <w:jc w:val="both"/>
        <w:rPr>
          <w:rFonts w:ascii="Times New Roman" w:hAnsi="Times New Roman" w:cs="Times New Roman"/>
          <w:sz w:val="24"/>
          <w:szCs w:val="24"/>
        </w:rPr>
      </w:pPr>
    </w:p>
    <w:p w14:paraId="1EC75E56" w14:textId="77777777" w:rsidR="00AC33A9" w:rsidRDefault="00AC33A9" w:rsidP="00AC33A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IV - </w:t>
      </w:r>
      <w:proofErr w:type="gramStart"/>
      <w:r>
        <w:rPr>
          <w:rFonts w:ascii="Times New Roman" w:hAnsi="Times New Roman" w:cs="Times New Roman"/>
          <w:sz w:val="24"/>
          <w:szCs w:val="24"/>
        </w:rPr>
        <w:t>os</w:t>
      </w:r>
      <w:proofErr w:type="gramEnd"/>
      <w:r>
        <w:rPr>
          <w:rFonts w:ascii="Times New Roman" w:hAnsi="Times New Roman" w:cs="Times New Roman"/>
          <w:sz w:val="24"/>
          <w:szCs w:val="24"/>
        </w:rPr>
        <w:t xml:space="preserve"> que forem condenados, em decisão transitada em julgado ou proferida por órgão judicial colegiado, desde a condenação até o transcurso do prazo de 8 (oito) anos após o cumprimento da pena, pelos crimes:</w:t>
      </w:r>
    </w:p>
    <w:p w14:paraId="617AD644" w14:textId="77777777" w:rsidR="00AC33A9" w:rsidRDefault="00AC33A9" w:rsidP="00AC33A9">
      <w:pPr>
        <w:autoSpaceDE w:val="0"/>
        <w:autoSpaceDN w:val="0"/>
        <w:adjustRightInd w:val="0"/>
        <w:spacing w:after="0" w:line="240" w:lineRule="auto"/>
        <w:jc w:val="both"/>
        <w:rPr>
          <w:rFonts w:ascii="Times New Roman" w:hAnsi="Times New Roman" w:cs="Times New Roman"/>
          <w:sz w:val="24"/>
          <w:szCs w:val="24"/>
        </w:rPr>
      </w:pPr>
    </w:p>
    <w:p w14:paraId="407AE46A" w14:textId="77777777" w:rsidR="00AC33A9" w:rsidRDefault="00AC33A9" w:rsidP="00AC33A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 contra a economia popular, a fé pública, a administração pública e o patrimônio público;</w:t>
      </w:r>
    </w:p>
    <w:p w14:paraId="45999E0F" w14:textId="77777777" w:rsidR="00AC33A9" w:rsidRDefault="00AC33A9" w:rsidP="00AC33A9">
      <w:pPr>
        <w:autoSpaceDE w:val="0"/>
        <w:autoSpaceDN w:val="0"/>
        <w:adjustRightInd w:val="0"/>
        <w:spacing w:after="0" w:line="240" w:lineRule="auto"/>
        <w:jc w:val="both"/>
        <w:rPr>
          <w:rFonts w:ascii="Times New Roman" w:hAnsi="Times New Roman" w:cs="Times New Roman"/>
          <w:sz w:val="24"/>
          <w:szCs w:val="24"/>
        </w:rPr>
      </w:pPr>
    </w:p>
    <w:p w14:paraId="31518057" w14:textId="77777777" w:rsidR="00AC33A9" w:rsidRDefault="00AC33A9" w:rsidP="00AC33A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b) contra o patrimônio privado, o sistema financeiro, o mercado de capitais e os previstos na lei que regula a falência;</w:t>
      </w:r>
    </w:p>
    <w:p w14:paraId="1EB549BF" w14:textId="77777777" w:rsidR="00AC33A9" w:rsidRDefault="00AC33A9" w:rsidP="00AC33A9">
      <w:pPr>
        <w:autoSpaceDE w:val="0"/>
        <w:autoSpaceDN w:val="0"/>
        <w:adjustRightInd w:val="0"/>
        <w:spacing w:after="0" w:line="240" w:lineRule="auto"/>
        <w:jc w:val="both"/>
        <w:rPr>
          <w:rFonts w:ascii="Times New Roman" w:hAnsi="Times New Roman" w:cs="Times New Roman"/>
          <w:sz w:val="24"/>
          <w:szCs w:val="24"/>
        </w:rPr>
      </w:pPr>
    </w:p>
    <w:p w14:paraId="2BDAEA72" w14:textId="77777777" w:rsidR="00AC33A9" w:rsidRDefault="00AC33A9" w:rsidP="00AC33A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c) contra o meio ambiente e a saúde pública;</w:t>
      </w:r>
    </w:p>
    <w:p w14:paraId="12E52B78" w14:textId="77777777" w:rsidR="00AC33A9" w:rsidRDefault="00AC33A9" w:rsidP="00AC33A9">
      <w:pPr>
        <w:autoSpaceDE w:val="0"/>
        <w:autoSpaceDN w:val="0"/>
        <w:adjustRightInd w:val="0"/>
        <w:spacing w:after="0" w:line="240" w:lineRule="auto"/>
        <w:jc w:val="both"/>
        <w:rPr>
          <w:rFonts w:ascii="Times New Roman" w:hAnsi="Times New Roman" w:cs="Times New Roman"/>
          <w:sz w:val="24"/>
          <w:szCs w:val="24"/>
        </w:rPr>
      </w:pPr>
    </w:p>
    <w:p w14:paraId="0860EAE3" w14:textId="77777777" w:rsidR="00AC33A9" w:rsidRDefault="00AC33A9" w:rsidP="00AC33A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d) eleitorais, para os quais a lei comine pena privativa de liberdade;</w:t>
      </w:r>
    </w:p>
    <w:p w14:paraId="091FC748" w14:textId="77777777" w:rsidR="00AC33A9" w:rsidRDefault="00AC33A9" w:rsidP="00AC33A9">
      <w:pPr>
        <w:autoSpaceDE w:val="0"/>
        <w:autoSpaceDN w:val="0"/>
        <w:adjustRightInd w:val="0"/>
        <w:spacing w:after="0" w:line="240" w:lineRule="auto"/>
        <w:jc w:val="both"/>
        <w:rPr>
          <w:rFonts w:ascii="Times New Roman" w:hAnsi="Times New Roman" w:cs="Times New Roman"/>
          <w:sz w:val="24"/>
          <w:szCs w:val="24"/>
        </w:rPr>
      </w:pPr>
    </w:p>
    <w:p w14:paraId="232CCD34" w14:textId="77777777" w:rsidR="00AC33A9" w:rsidRDefault="00AC33A9" w:rsidP="00AC33A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e) de abuso de autoridade, nos casos em que houver condenação à perda do cargo ou à inabilitação para o exercício de função pública;</w:t>
      </w:r>
    </w:p>
    <w:p w14:paraId="08C918A3" w14:textId="77777777" w:rsidR="00AC33A9" w:rsidRDefault="00AC33A9" w:rsidP="00AC33A9">
      <w:pPr>
        <w:autoSpaceDE w:val="0"/>
        <w:autoSpaceDN w:val="0"/>
        <w:adjustRightInd w:val="0"/>
        <w:spacing w:after="0" w:line="240" w:lineRule="auto"/>
        <w:jc w:val="both"/>
        <w:rPr>
          <w:rFonts w:ascii="Times New Roman" w:hAnsi="Times New Roman" w:cs="Times New Roman"/>
          <w:sz w:val="24"/>
          <w:szCs w:val="24"/>
        </w:rPr>
      </w:pPr>
    </w:p>
    <w:p w14:paraId="25C2E967" w14:textId="77777777" w:rsidR="00AC33A9" w:rsidRDefault="00AC33A9" w:rsidP="00AC33A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f) de lavagem ou ocultação de bens, direitos e valores;</w:t>
      </w:r>
    </w:p>
    <w:p w14:paraId="4180D322" w14:textId="77777777" w:rsidR="00AC33A9" w:rsidRDefault="00AC33A9" w:rsidP="00AC33A9">
      <w:pPr>
        <w:autoSpaceDE w:val="0"/>
        <w:autoSpaceDN w:val="0"/>
        <w:adjustRightInd w:val="0"/>
        <w:spacing w:after="0" w:line="240" w:lineRule="auto"/>
        <w:jc w:val="both"/>
        <w:rPr>
          <w:rFonts w:ascii="Times New Roman" w:hAnsi="Times New Roman" w:cs="Times New Roman"/>
          <w:sz w:val="24"/>
          <w:szCs w:val="24"/>
        </w:rPr>
      </w:pPr>
    </w:p>
    <w:p w14:paraId="06309A78" w14:textId="77777777" w:rsidR="00AC33A9" w:rsidRDefault="00AC33A9" w:rsidP="00AC33A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g) de tráfico de entorpecentes e drogas afins, racismo, tortura, terrorismo e hediondos e equiparados;</w:t>
      </w:r>
    </w:p>
    <w:p w14:paraId="11A29C47" w14:textId="77777777" w:rsidR="00AC33A9" w:rsidRDefault="00AC33A9" w:rsidP="00AC33A9">
      <w:pPr>
        <w:autoSpaceDE w:val="0"/>
        <w:autoSpaceDN w:val="0"/>
        <w:adjustRightInd w:val="0"/>
        <w:spacing w:after="0" w:line="240" w:lineRule="auto"/>
        <w:jc w:val="both"/>
        <w:rPr>
          <w:rFonts w:ascii="Times New Roman" w:hAnsi="Times New Roman" w:cs="Times New Roman"/>
          <w:sz w:val="24"/>
          <w:szCs w:val="24"/>
        </w:rPr>
      </w:pPr>
    </w:p>
    <w:p w14:paraId="2652097D" w14:textId="77777777" w:rsidR="00AC33A9" w:rsidRDefault="00AC33A9" w:rsidP="00AC33A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h) de redução à condição análoga à de escravo;</w:t>
      </w:r>
    </w:p>
    <w:p w14:paraId="3442D501" w14:textId="77777777" w:rsidR="00AC33A9" w:rsidRDefault="00AC33A9" w:rsidP="00AC33A9">
      <w:pPr>
        <w:autoSpaceDE w:val="0"/>
        <w:autoSpaceDN w:val="0"/>
        <w:adjustRightInd w:val="0"/>
        <w:spacing w:after="0" w:line="240" w:lineRule="auto"/>
        <w:jc w:val="both"/>
        <w:rPr>
          <w:rFonts w:ascii="Times New Roman" w:hAnsi="Times New Roman" w:cs="Times New Roman"/>
          <w:sz w:val="24"/>
          <w:szCs w:val="24"/>
        </w:rPr>
      </w:pPr>
    </w:p>
    <w:p w14:paraId="02F263FB" w14:textId="77777777" w:rsidR="00AC33A9" w:rsidRDefault="00AC33A9" w:rsidP="00AC33A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 contra a vida e a dignidade sexual;</w:t>
      </w:r>
    </w:p>
    <w:p w14:paraId="27F234C7" w14:textId="77777777" w:rsidR="00AC33A9" w:rsidRDefault="00AC33A9" w:rsidP="00AC33A9">
      <w:pPr>
        <w:autoSpaceDE w:val="0"/>
        <w:autoSpaceDN w:val="0"/>
        <w:adjustRightInd w:val="0"/>
        <w:spacing w:after="0" w:line="240" w:lineRule="auto"/>
        <w:jc w:val="both"/>
        <w:rPr>
          <w:rFonts w:ascii="Times New Roman" w:hAnsi="Times New Roman" w:cs="Times New Roman"/>
          <w:sz w:val="24"/>
          <w:szCs w:val="24"/>
        </w:rPr>
      </w:pPr>
    </w:p>
    <w:p w14:paraId="11DF90A9" w14:textId="77777777" w:rsidR="00AC33A9" w:rsidRDefault="00AC33A9" w:rsidP="00AC33A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j) praticados por organização criminosa, quadrilha ou bando;</w:t>
      </w:r>
    </w:p>
    <w:p w14:paraId="48BD701F" w14:textId="77777777" w:rsidR="00AC33A9" w:rsidRDefault="00AC33A9" w:rsidP="00AC33A9">
      <w:pPr>
        <w:autoSpaceDE w:val="0"/>
        <w:autoSpaceDN w:val="0"/>
        <w:adjustRightInd w:val="0"/>
        <w:spacing w:after="0" w:line="240" w:lineRule="auto"/>
        <w:jc w:val="both"/>
        <w:rPr>
          <w:rFonts w:ascii="Times New Roman" w:hAnsi="Times New Roman" w:cs="Times New Roman"/>
          <w:sz w:val="24"/>
          <w:szCs w:val="24"/>
        </w:rPr>
      </w:pPr>
    </w:p>
    <w:p w14:paraId="26832F1A" w14:textId="77777777" w:rsidR="00AC33A9" w:rsidRDefault="00AC33A9" w:rsidP="00AC33A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 </w:t>
      </w:r>
      <w:proofErr w:type="gramStart"/>
      <w:r>
        <w:rPr>
          <w:rFonts w:ascii="Times New Roman" w:hAnsi="Times New Roman" w:cs="Times New Roman"/>
          <w:sz w:val="24"/>
          <w:szCs w:val="24"/>
        </w:rPr>
        <w:t>os</w:t>
      </w:r>
      <w:proofErr w:type="gramEnd"/>
      <w:r>
        <w:rPr>
          <w:rFonts w:ascii="Times New Roman" w:hAnsi="Times New Roman" w:cs="Times New Roman"/>
          <w:sz w:val="24"/>
          <w:szCs w:val="24"/>
        </w:rPr>
        <w:t xml:space="preserve"> que forem declarados indignos do oficialato, ou com ele incompatíveis, pelo prazo de 8 (oito) anos contados da declaração;</w:t>
      </w:r>
    </w:p>
    <w:p w14:paraId="11B2CA1F" w14:textId="77777777" w:rsidR="00AC33A9" w:rsidRDefault="00AC33A9" w:rsidP="00AC33A9">
      <w:pPr>
        <w:autoSpaceDE w:val="0"/>
        <w:autoSpaceDN w:val="0"/>
        <w:adjustRightInd w:val="0"/>
        <w:spacing w:after="0" w:line="240" w:lineRule="auto"/>
        <w:jc w:val="both"/>
        <w:rPr>
          <w:rFonts w:ascii="Times New Roman" w:hAnsi="Times New Roman" w:cs="Times New Roman"/>
          <w:sz w:val="24"/>
          <w:szCs w:val="24"/>
        </w:rPr>
      </w:pPr>
    </w:p>
    <w:p w14:paraId="1300BA4A" w14:textId="77777777" w:rsidR="00AC33A9" w:rsidRDefault="00AC33A9" w:rsidP="00AC33A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VI - </w:t>
      </w:r>
      <w:proofErr w:type="gramStart"/>
      <w:r>
        <w:rPr>
          <w:rFonts w:ascii="Times New Roman" w:hAnsi="Times New Roman" w:cs="Times New Roman"/>
          <w:sz w:val="24"/>
          <w:szCs w:val="24"/>
        </w:rPr>
        <w:t>os</w:t>
      </w:r>
      <w:proofErr w:type="gramEnd"/>
      <w:r>
        <w:rPr>
          <w:rFonts w:ascii="Times New Roman" w:hAnsi="Times New Roman" w:cs="Times New Roman"/>
          <w:sz w:val="24"/>
          <w:szCs w:val="24"/>
        </w:rPr>
        <w:t xml:space="preserve"> que tiveram suas contas relativas ao exercício de cargos ou funções públicas rejeitadas por irregularidade insanável que configure ato doloso de improbidade administrativa, e por decisão irrecorrível do órgão competente, salvo se esta houver sido suspensa ou anulada pelo Poder Judiciário, desde a decisão até o transcurso do prazo de 8 (oito) anos;</w:t>
      </w:r>
    </w:p>
    <w:p w14:paraId="1DF7771C" w14:textId="77777777" w:rsidR="00AC33A9" w:rsidRDefault="00AC33A9" w:rsidP="00AC33A9">
      <w:pPr>
        <w:autoSpaceDE w:val="0"/>
        <w:autoSpaceDN w:val="0"/>
        <w:adjustRightInd w:val="0"/>
        <w:spacing w:after="0" w:line="240" w:lineRule="auto"/>
        <w:jc w:val="both"/>
        <w:rPr>
          <w:rFonts w:ascii="Times New Roman" w:hAnsi="Times New Roman" w:cs="Times New Roman"/>
          <w:sz w:val="24"/>
          <w:szCs w:val="24"/>
        </w:rPr>
      </w:pPr>
    </w:p>
    <w:p w14:paraId="39A138ED" w14:textId="77777777" w:rsidR="00AC33A9" w:rsidRDefault="00AC33A9" w:rsidP="00AC33A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VII - os detentores de cargo na administração pública direta, indireta ou fundacional, que beneficiarem a si ou a terceiros, pelo abuso do poder econômico ou político, que forem condenados em decisão transitada em julgado ou proferida por órgão judicial colegiado, desde a decisão até o transcurso do prazo de 8 (oito) anos;</w:t>
      </w:r>
    </w:p>
    <w:p w14:paraId="7911A812" w14:textId="77777777" w:rsidR="00AC33A9" w:rsidRDefault="00AC33A9" w:rsidP="00AC33A9">
      <w:pPr>
        <w:autoSpaceDE w:val="0"/>
        <w:autoSpaceDN w:val="0"/>
        <w:adjustRightInd w:val="0"/>
        <w:spacing w:after="0" w:line="240" w:lineRule="auto"/>
        <w:jc w:val="both"/>
        <w:rPr>
          <w:rFonts w:ascii="Times New Roman" w:hAnsi="Times New Roman" w:cs="Times New Roman"/>
          <w:sz w:val="24"/>
          <w:szCs w:val="24"/>
        </w:rPr>
      </w:pPr>
    </w:p>
    <w:p w14:paraId="3569C1C9" w14:textId="77777777" w:rsidR="00AC33A9" w:rsidRDefault="00AC33A9" w:rsidP="00AC33A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VIII - os que forem condenados, em decisão transitada em julgado ou proferida por órgão colegiado da Justiça Eleitoral, por corrupção eleitoral, por captação ilícita de sufrágio, por doação, captação ou gastos ilícitos de recursos de campanha ou por conduta vedada aos agentes públicos em campanhas eleitorais que impliquem cassação do registro ou do diploma, desde a decisão até o transcurso do prazo de 8 (oito) anos;</w:t>
      </w:r>
    </w:p>
    <w:p w14:paraId="353C109D" w14:textId="77777777" w:rsidR="00AC33A9" w:rsidRDefault="00AC33A9" w:rsidP="00AC33A9">
      <w:pPr>
        <w:autoSpaceDE w:val="0"/>
        <w:autoSpaceDN w:val="0"/>
        <w:adjustRightInd w:val="0"/>
        <w:spacing w:after="0" w:line="240" w:lineRule="auto"/>
        <w:jc w:val="both"/>
        <w:rPr>
          <w:rFonts w:ascii="Times New Roman" w:hAnsi="Times New Roman" w:cs="Times New Roman"/>
          <w:sz w:val="24"/>
          <w:szCs w:val="24"/>
        </w:rPr>
      </w:pPr>
    </w:p>
    <w:p w14:paraId="5C5633A5" w14:textId="77777777" w:rsidR="00AC33A9" w:rsidRDefault="00AC33A9" w:rsidP="00AC33A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IX - o Prefeito e os membros da Câmara Municipal, que renunciarem a seus mandatos desde o oferecimento de representação ou petição capaz de autorizar a abertura de processo por infringência a dispositivo da Constituição Federal, da Constituição Estadual, </w:t>
      </w:r>
      <w:r>
        <w:rPr>
          <w:rFonts w:ascii="Times New Roman" w:hAnsi="Times New Roman" w:cs="Times New Roman"/>
          <w:sz w:val="24"/>
          <w:szCs w:val="24"/>
        </w:rPr>
        <w:lastRenderedPageBreak/>
        <w:t>da Lei Orgânica do Município, desde o período remanescente do mandato para o qual foram eleitos e nos 8 (oito) anos subsequentes ao término da legislatura;</w:t>
      </w:r>
    </w:p>
    <w:p w14:paraId="72082E42" w14:textId="77777777" w:rsidR="00AC33A9" w:rsidRDefault="00AC33A9" w:rsidP="00AC33A9">
      <w:pPr>
        <w:autoSpaceDE w:val="0"/>
        <w:autoSpaceDN w:val="0"/>
        <w:adjustRightInd w:val="0"/>
        <w:spacing w:after="0" w:line="240" w:lineRule="auto"/>
        <w:jc w:val="both"/>
        <w:rPr>
          <w:rFonts w:ascii="Times New Roman" w:hAnsi="Times New Roman" w:cs="Times New Roman"/>
          <w:sz w:val="24"/>
          <w:szCs w:val="24"/>
        </w:rPr>
      </w:pPr>
    </w:p>
    <w:p w14:paraId="3EE39AB4" w14:textId="77777777" w:rsidR="00AC33A9" w:rsidRDefault="00AC33A9" w:rsidP="00AC33A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X - </w:t>
      </w:r>
      <w:proofErr w:type="gramStart"/>
      <w:r>
        <w:rPr>
          <w:rFonts w:ascii="Times New Roman" w:hAnsi="Times New Roman" w:cs="Times New Roman"/>
          <w:sz w:val="24"/>
          <w:szCs w:val="24"/>
        </w:rPr>
        <w:t>os</w:t>
      </w:r>
      <w:proofErr w:type="gramEnd"/>
      <w:r>
        <w:rPr>
          <w:rFonts w:ascii="Times New Roman" w:hAnsi="Times New Roman" w:cs="Times New Roman"/>
          <w:sz w:val="24"/>
          <w:szCs w:val="24"/>
        </w:rPr>
        <w:t xml:space="preserve"> que forem condenados à suspensão dos direitos políticos, em decisão transitada em julgado ou proferida por órgão judicial colegiado, por ato doloso de improbidade administrativa que importe lesão ao patrimônio público e enriquecimento ilícito, desde a condenação ou o trânsito em julgado até o transcurso do prazo de 8 (oito) anos após o cumprimento da pena;</w:t>
      </w:r>
    </w:p>
    <w:p w14:paraId="3CB2C7A1" w14:textId="77777777" w:rsidR="00AC33A9" w:rsidRDefault="00AC33A9" w:rsidP="00AC33A9">
      <w:pPr>
        <w:autoSpaceDE w:val="0"/>
        <w:autoSpaceDN w:val="0"/>
        <w:adjustRightInd w:val="0"/>
        <w:spacing w:after="0" w:line="240" w:lineRule="auto"/>
        <w:jc w:val="both"/>
        <w:rPr>
          <w:rFonts w:ascii="Times New Roman" w:hAnsi="Times New Roman" w:cs="Times New Roman"/>
          <w:sz w:val="24"/>
          <w:szCs w:val="24"/>
        </w:rPr>
      </w:pPr>
    </w:p>
    <w:p w14:paraId="31A135F8" w14:textId="77777777" w:rsidR="00AC33A9" w:rsidRDefault="00AC33A9" w:rsidP="00AC33A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XI - os que forem excluídos do exercício da profissão, por decisão sancionatória do órgão profissional competente, em decorrência de infração ético-profissional, pelo prazo de 8 (oito) anos, salvo se o ato houver sido anulado ou suspenso pelo Poder Judiciário;</w:t>
      </w:r>
    </w:p>
    <w:p w14:paraId="10A033B4" w14:textId="77777777" w:rsidR="00AC33A9" w:rsidRDefault="00AC33A9" w:rsidP="00AC33A9">
      <w:pPr>
        <w:autoSpaceDE w:val="0"/>
        <w:autoSpaceDN w:val="0"/>
        <w:adjustRightInd w:val="0"/>
        <w:spacing w:after="0" w:line="240" w:lineRule="auto"/>
        <w:jc w:val="both"/>
        <w:rPr>
          <w:rFonts w:ascii="Times New Roman" w:hAnsi="Times New Roman" w:cs="Times New Roman"/>
          <w:sz w:val="24"/>
          <w:szCs w:val="24"/>
        </w:rPr>
      </w:pPr>
    </w:p>
    <w:p w14:paraId="6CEC343D" w14:textId="77777777" w:rsidR="00AC33A9" w:rsidRDefault="00AC33A9" w:rsidP="00AC33A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XII - os que forem demitidos do serviço público em decorrência de processo administrativo ou judicial, pelo prazo de 8 (oito) anos, contado da decisão, salvo se o ato houver sido suspenso ou anulado pelo Poder Judiciário;</w:t>
      </w:r>
    </w:p>
    <w:p w14:paraId="3C9CFCAD" w14:textId="77777777" w:rsidR="00AC33A9" w:rsidRDefault="00AC33A9" w:rsidP="00AC33A9">
      <w:pPr>
        <w:autoSpaceDE w:val="0"/>
        <w:autoSpaceDN w:val="0"/>
        <w:adjustRightInd w:val="0"/>
        <w:spacing w:after="0" w:line="240" w:lineRule="auto"/>
        <w:jc w:val="both"/>
        <w:rPr>
          <w:rFonts w:ascii="Times New Roman" w:hAnsi="Times New Roman" w:cs="Times New Roman"/>
          <w:sz w:val="24"/>
          <w:szCs w:val="24"/>
        </w:rPr>
      </w:pPr>
    </w:p>
    <w:p w14:paraId="6D963DB4" w14:textId="77777777" w:rsidR="00AC33A9" w:rsidRPr="00A679BF" w:rsidRDefault="00AC33A9" w:rsidP="00AC33A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XIII - a pessoa física responsável por doações eleitorais tidas por ilegais por decisão </w:t>
      </w:r>
      <w:r w:rsidRPr="00A679BF">
        <w:rPr>
          <w:rFonts w:ascii="Times New Roman" w:hAnsi="Times New Roman" w:cs="Times New Roman"/>
          <w:sz w:val="24"/>
          <w:szCs w:val="24"/>
        </w:rPr>
        <w:t>transitada em julgado ou proferida por órgão colegiado da Justiça Eleitoral, pelo prazo de 8 (oito) anos após a decisão;</w:t>
      </w:r>
    </w:p>
    <w:p w14:paraId="37CA1FD2" w14:textId="77777777" w:rsidR="00AC33A9" w:rsidRPr="00A679BF" w:rsidRDefault="00AC33A9" w:rsidP="00AC33A9">
      <w:pPr>
        <w:autoSpaceDE w:val="0"/>
        <w:autoSpaceDN w:val="0"/>
        <w:adjustRightInd w:val="0"/>
        <w:spacing w:after="0" w:line="240" w:lineRule="auto"/>
        <w:jc w:val="both"/>
        <w:rPr>
          <w:rFonts w:ascii="Times New Roman" w:hAnsi="Times New Roman" w:cs="Times New Roman"/>
          <w:sz w:val="24"/>
          <w:szCs w:val="24"/>
        </w:rPr>
      </w:pPr>
    </w:p>
    <w:p w14:paraId="603397D3" w14:textId="77777777" w:rsidR="00AC33A9" w:rsidRPr="00A679BF" w:rsidRDefault="00AC33A9" w:rsidP="00AC33A9">
      <w:pPr>
        <w:autoSpaceDE w:val="0"/>
        <w:autoSpaceDN w:val="0"/>
        <w:adjustRightInd w:val="0"/>
        <w:spacing w:after="0" w:line="240" w:lineRule="auto"/>
        <w:jc w:val="both"/>
        <w:rPr>
          <w:rFonts w:ascii="Times New Roman" w:hAnsi="Times New Roman" w:cs="Times New Roman"/>
          <w:sz w:val="24"/>
          <w:szCs w:val="24"/>
        </w:rPr>
      </w:pPr>
      <w:r w:rsidRPr="00A679BF">
        <w:rPr>
          <w:rFonts w:ascii="Times New Roman" w:hAnsi="Times New Roman" w:cs="Times New Roman"/>
          <w:sz w:val="24"/>
          <w:szCs w:val="24"/>
        </w:rPr>
        <w:t>XIV - os servidores do Poder Executivo e Legislativo, que forem aposentados compulsoriamente por decisão sancionatória, e que tenham perdido o cargo por sentença ou que tenham pedido exoneração ou aposentadoria voluntária na pendência de processo administrativo disciplinar, pelo prazo de 8 (oito) anos.</w:t>
      </w:r>
    </w:p>
    <w:p w14:paraId="36546001" w14:textId="77777777" w:rsidR="00AC33A9" w:rsidRPr="00A679BF" w:rsidRDefault="00AC33A9" w:rsidP="00AC33A9">
      <w:pPr>
        <w:autoSpaceDE w:val="0"/>
        <w:autoSpaceDN w:val="0"/>
        <w:adjustRightInd w:val="0"/>
        <w:spacing w:after="0" w:line="240" w:lineRule="auto"/>
        <w:jc w:val="both"/>
        <w:rPr>
          <w:rFonts w:ascii="Times New Roman" w:hAnsi="Times New Roman" w:cs="Times New Roman"/>
          <w:sz w:val="24"/>
          <w:szCs w:val="24"/>
        </w:rPr>
      </w:pPr>
    </w:p>
    <w:p w14:paraId="5DF3E4D9" w14:textId="77777777" w:rsidR="00AC33A9" w:rsidRPr="00A679BF" w:rsidRDefault="00AC33A9" w:rsidP="00AC33A9">
      <w:pPr>
        <w:autoSpaceDE w:val="0"/>
        <w:autoSpaceDN w:val="0"/>
        <w:adjustRightInd w:val="0"/>
        <w:spacing w:after="0" w:line="240" w:lineRule="auto"/>
        <w:jc w:val="both"/>
        <w:rPr>
          <w:rFonts w:ascii="Times New Roman" w:hAnsi="Times New Roman" w:cs="Times New Roman"/>
          <w:sz w:val="24"/>
          <w:szCs w:val="24"/>
        </w:rPr>
      </w:pPr>
      <w:r w:rsidRPr="00A679BF">
        <w:rPr>
          <w:rFonts w:ascii="Times New Roman" w:hAnsi="Times New Roman" w:cs="Times New Roman"/>
          <w:sz w:val="24"/>
          <w:szCs w:val="24"/>
        </w:rPr>
        <w:t>§ 1º A vedação prevista no inciso IV do art. 1º não se aplica aos crimes culposos e àqueles definidos em lei como de menor potencial ofensivo.</w:t>
      </w:r>
    </w:p>
    <w:p w14:paraId="709F348B" w14:textId="77777777" w:rsidR="00AC33A9" w:rsidRPr="00A679BF" w:rsidRDefault="00AC33A9" w:rsidP="00AC33A9">
      <w:pPr>
        <w:autoSpaceDE w:val="0"/>
        <w:autoSpaceDN w:val="0"/>
        <w:adjustRightInd w:val="0"/>
        <w:spacing w:after="0" w:line="240" w:lineRule="auto"/>
        <w:jc w:val="both"/>
        <w:rPr>
          <w:rFonts w:ascii="Times New Roman" w:hAnsi="Times New Roman" w:cs="Times New Roman"/>
          <w:sz w:val="24"/>
          <w:szCs w:val="24"/>
        </w:rPr>
      </w:pPr>
    </w:p>
    <w:p w14:paraId="26AF9EED" w14:textId="77777777" w:rsidR="00AC33A9" w:rsidRPr="00A679BF" w:rsidRDefault="00AC33A9" w:rsidP="00AC33A9">
      <w:pPr>
        <w:autoSpaceDE w:val="0"/>
        <w:autoSpaceDN w:val="0"/>
        <w:adjustRightInd w:val="0"/>
        <w:spacing w:after="0" w:line="240" w:lineRule="auto"/>
        <w:jc w:val="both"/>
        <w:rPr>
          <w:rFonts w:ascii="Times New Roman" w:hAnsi="Times New Roman" w:cs="Times New Roman"/>
          <w:sz w:val="24"/>
          <w:szCs w:val="24"/>
        </w:rPr>
      </w:pPr>
      <w:r w:rsidRPr="00A679BF">
        <w:rPr>
          <w:rFonts w:ascii="Times New Roman" w:hAnsi="Times New Roman" w:cs="Times New Roman"/>
          <w:sz w:val="24"/>
          <w:szCs w:val="24"/>
        </w:rPr>
        <w:t>§ 2º Fica igualmente vedado aos órgãos públicos municipais à contratação com empregados terceirizados ou empresas dirigidas por pessoas que estejam inseridas nas hipóteses previstas nos incisos I a XIV.</w:t>
      </w:r>
    </w:p>
    <w:p w14:paraId="3A70A943" w14:textId="77777777" w:rsidR="00AC33A9" w:rsidRPr="00A679BF" w:rsidRDefault="00AC33A9" w:rsidP="00AC33A9">
      <w:pPr>
        <w:autoSpaceDE w:val="0"/>
        <w:autoSpaceDN w:val="0"/>
        <w:adjustRightInd w:val="0"/>
        <w:spacing w:after="0" w:line="240" w:lineRule="auto"/>
        <w:jc w:val="both"/>
        <w:rPr>
          <w:rFonts w:ascii="Times New Roman" w:hAnsi="Times New Roman" w:cs="Times New Roman"/>
          <w:sz w:val="24"/>
          <w:szCs w:val="24"/>
        </w:rPr>
      </w:pPr>
    </w:p>
    <w:p w14:paraId="0F1A4DE7" w14:textId="77777777" w:rsidR="00AC33A9" w:rsidRPr="00A679BF" w:rsidRDefault="00AC33A9" w:rsidP="00AC33A9">
      <w:pPr>
        <w:autoSpaceDE w:val="0"/>
        <w:autoSpaceDN w:val="0"/>
        <w:adjustRightInd w:val="0"/>
        <w:spacing w:after="0" w:line="240" w:lineRule="auto"/>
        <w:jc w:val="both"/>
        <w:rPr>
          <w:rFonts w:ascii="Times New Roman" w:hAnsi="Times New Roman" w:cs="Times New Roman"/>
          <w:sz w:val="24"/>
          <w:szCs w:val="24"/>
        </w:rPr>
      </w:pPr>
      <w:r w:rsidRPr="00A679BF">
        <w:rPr>
          <w:rFonts w:ascii="Times New Roman" w:hAnsi="Times New Roman" w:cs="Times New Roman"/>
          <w:sz w:val="24"/>
          <w:szCs w:val="24"/>
        </w:rPr>
        <w:t>§ 3º As entidades sem fins lucrativos que mantiverem contratos ou receberem verbas públicas deverão comprovar que seus dirigentes não incidem nas hipóteses previstas nesta</w:t>
      </w:r>
    </w:p>
    <w:p w14:paraId="7F2B533B" w14:textId="77777777" w:rsidR="00AC33A9" w:rsidRPr="00A679BF" w:rsidRDefault="00AC33A9" w:rsidP="00AC33A9">
      <w:pPr>
        <w:autoSpaceDE w:val="0"/>
        <w:autoSpaceDN w:val="0"/>
        <w:adjustRightInd w:val="0"/>
        <w:spacing w:after="0" w:line="240" w:lineRule="auto"/>
        <w:jc w:val="both"/>
        <w:rPr>
          <w:rFonts w:ascii="Times New Roman" w:hAnsi="Times New Roman" w:cs="Times New Roman"/>
          <w:sz w:val="24"/>
          <w:szCs w:val="24"/>
        </w:rPr>
      </w:pPr>
      <w:r w:rsidRPr="00A679BF">
        <w:rPr>
          <w:rFonts w:ascii="Times New Roman" w:hAnsi="Times New Roman" w:cs="Times New Roman"/>
          <w:sz w:val="24"/>
          <w:szCs w:val="24"/>
        </w:rPr>
        <w:t>Lei.</w:t>
      </w:r>
    </w:p>
    <w:p w14:paraId="3C25071A" w14:textId="77777777" w:rsidR="00AC33A9" w:rsidRPr="00A679BF" w:rsidRDefault="00AC33A9" w:rsidP="00AC33A9">
      <w:pPr>
        <w:pStyle w:val="SemEspaamento"/>
        <w:jc w:val="both"/>
        <w:rPr>
          <w:rFonts w:ascii="Times New Roman" w:hAnsi="Times New Roman" w:cs="Times New Roman"/>
          <w:sz w:val="24"/>
          <w:szCs w:val="24"/>
        </w:rPr>
      </w:pPr>
    </w:p>
    <w:p w14:paraId="738E5645" w14:textId="77777777" w:rsidR="00AC33A9" w:rsidRPr="00A679BF" w:rsidRDefault="00AC33A9" w:rsidP="00AC33A9">
      <w:pPr>
        <w:pStyle w:val="SemEspaamento"/>
        <w:jc w:val="both"/>
        <w:rPr>
          <w:rFonts w:ascii="Times New Roman" w:hAnsi="Times New Roman" w:cs="Times New Roman"/>
          <w:sz w:val="24"/>
          <w:szCs w:val="24"/>
        </w:rPr>
      </w:pPr>
      <w:r w:rsidRPr="00A679BF">
        <w:rPr>
          <w:rFonts w:ascii="Times New Roman" w:hAnsi="Times New Roman" w:cs="Times New Roman"/>
          <w:bCs/>
          <w:sz w:val="24"/>
          <w:szCs w:val="24"/>
        </w:rPr>
        <w:t xml:space="preserve">Art. 2º. </w:t>
      </w:r>
      <w:r w:rsidRPr="00A679BF">
        <w:rPr>
          <w:rFonts w:ascii="Times New Roman" w:hAnsi="Times New Roman" w:cs="Times New Roman"/>
          <w:sz w:val="24"/>
          <w:szCs w:val="24"/>
        </w:rPr>
        <w:t>Todos os atos efetuados em desobediência às vedações previstas nesta Lei serão considerados nulos a partir da sanção desta legislação.</w:t>
      </w:r>
    </w:p>
    <w:p w14:paraId="36908F80" w14:textId="77777777" w:rsidR="00AC33A9" w:rsidRPr="00A679BF" w:rsidRDefault="00AC33A9" w:rsidP="00AC33A9">
      <w:pPr>
        <w:pStyle w:val="SemEspaamento"/>
        <w:jc w:val="both"/>
        <w:rPr>
          <w:rFonts w:ascii="Times New Roman" w:hAnsi="Times New Roman" w:cs="Times New Roman"/>
          <w:sz w:val="24"/>
          <w:szCs w:val="24"/>
        </w:rPr>
      </w:pPr>
    </w:p>
    <w:p w14:paraId="62DDF3D8" w14:textId="77777777" w:rsidR="00AC33A9" w:rsidRPr="00A679BF" w:rsidRDefault="00AC33A9" w:rsidP="00AC33A9">
      <w:pPr>
        <w:pStyle w:val="SemEspaamento"/>
        <w:jc w:val="both"/>
        <w:rPr>
          <w:rFonts w:ascii="Times New Roman" w:hAnsi="Times New Roman" w:cs="Times New Roman"/>
          <w:sz w:val="24"/>
          <w:szCs w:val="24"/>
        </w:rPr>
      </w:pPr>
      <w:r w:rsidRPr="00A679BF">
        <w:rPr>
          <w:rFonts w:ascii="Times New Roman" w:hAnsi="Times New Roman" w:cs="Times New Roman"/>
          <w:bCs/>
          <w:sz w:val="24"/>
          <w:szCs w:val="24"/>
        </w:rPr>
        <w:t xml:space="preserve">Art. 3º. </w:t>
      </w:r>
      <w:r w:rsidRPr="00A679BF">
        <w:rPr>
          <w:rFonts w:ascii="Times New Roman" w:hAnsi="Times New Roman" w:cs="Times New Roman"/>
          <w:sz w:val="24"/>
          <w:szCs w:val="24"/>
        </w:rPr>
        <w:t>Caberá ao Poder Executivo Municipal e ao Poder Legislativo, de forma individualizada, a fiscalização de seus atos em obediência a presente lei, com a possibilidade de requerer aos órgãos competentes informações e documentos que entender necessários para o cumprimento das exigências legais.</w:t>
      </w:r>
    </w:p>
    <w:p w14:paraId="77E09735" w14:textId="77777777" w:rsidR="00AC33A9" w:rsidRPr="00A679BF" w:rsidRDefault="00AC33A9" w:rsidP="00AC33A9">
      <w:pPr>
        <w:pStyle w:val="SemEspaamento"/>
        <w:jc w:val="both"/>
        <w:rPr>
          <w:rFonts w:ascii="Times New Roman" w:hAnsi="Times New Roman" w:cs="Times New Roman"/>
          <w:sz w:val="24"/>
          <w:szCs w:val="24"/>
        </w:rPr>
      </w:pPr>
    </w:p>
    <w:p w14:paraId="7E15C21D" w14:textId="77777777" w:rsidR="00AC33A9" w:rsidRPr="00A679BF" w:rsidRDefault="00AC33A9" w:rsidP="00AC33A9">
      <w:pPr>
        <w:pStyle w:val="SemEspaamento"/>
        <w:jc w:val="both"/>
        <w:rPr>
          <w:rFonts w:ascii="Times New Roman" w:hAnsi="Times New Roman" w:cs="Times New Roman"/>
          <w:sz w:val="24"/>
          <w:szCs w:val="24"/>
        </w:rPr>
      </w:pPr>
      <w:r w:rsidRPr="00A679BF">
        <w:rPr>
          <w:rFonts w:ascii="Times New Roman" w:hAnsi="Times New Roman" w:cs="Times New Roman"/>
          <w:bCs/>
          <w:sz w:val="24"/>
          <w:szCs w:val="24"/>
        </w:rPr>
        <w:t xml:space="preserve">Art. 4º. </w:t>
      </w:r>
      <w:r w:rsidRPr="00A679BF">
        <w:rPr>
          <w:rFonts w:ascii="Times New Roman" w:hAnsi="Times New Roman" w:cs="Times New Roman"/>
          <w:sz w:val="24"/>
          <w:szCs w:val="24"/>
        </w:rPr>
        <w:t>O nomeado ou designado, obrigatoriamente antes da posse, terá ciência das restrições e declarará por escrito não se encontrar inserido nas vedações do art. 1º, independentemente da apresentação de Atestado de Antecedentes Criminais.</w:t>
      </w:r>
    </w:p>
    <w:p w14:paraId="23C4C81A" w14:textId="77777777" w:rsidR="00AC33A9" w:rsidRPr="00A679BF" w:rsidRDefault="00AC33A9" w:rsidP="00AC33A9">
      <w:pPr>
        <w:pStyle w:val="SemEspaamento"/>
        <w:jc w:val="both"/>
        <w:rPr>
          <w:rFonts w:ascii="Times New Roman" w:hAnsi="Times New Roman" w:cs="Times New Roman"/>
          <w:sz w:val="24"/>
          <w:szCs w:val="24"/>
        </w:rPr>
      </w:pPr>
    </w:p>
    <w:p w14:paraId="4F3D40C5" w14:textId="77777777" w:rsidR="00AC33A9" w:rsidRPr="00A679BF" w:rsidRDefault="00AC33A9" w:rsidP="00AC33A9">
      <w:pPr>
        <w:pStyle w:val="SemEspaamento"/>
        <w:jc w:val="both"/>
        <w:rPr>
          <w:rFonts w:ascii="Times New Roman" w:hAnsi="Times New Roman" w:cs="Times New Roman"/>
          <w:sz w:val="24"/>
          <w:szCs w:val="24"/>
        </w:rPr>
      </w:pPr>
      <w:r w:rsidRPr="00A679BF">
        <w:rPr>
          <w:rFonts w:ascii="Times New Roman" w:hAnsi="Times New Roman" w:cs="Times New Roman"/>
          <w:bCs/>
          <w:sz w:val="24"/>
          <w:szCs w:val="24"/>
        </w:rPr>
        <w:t xml:space="preserve">Art. 5º. </w:t>
      </w:r>
      <w:r w:rsidRPr="00A679BF">
        <w:rPr>
          <w:rFonts w:ascii="Times New Roman" w:hAnsi="Times New Roman" w:cs="Times New Roman"/>
          <w:sz w:val="24"/>
          <w:szCs w:val="24"/>
        </w:rPr>
        <w:t>O Prefeito Municipal e o Presidente da Câmara Municipal, dentro do prazo de 90 (noventa) dias, contados da publicação desta lei, promoverão a exoneração dos atuais ocupantes de cargos em provimento em comissão e funções de confiança enquadrados nas vedações previstas no artigo 1º.</w:t>
      </w:r>
    </w:p>
    <w:p w14:paraId="7BEAAFA9" w14:textId="77777777" w:rsidR="00AC33A9" w:rsidRPr="00A679BF" w:rsidRDefault="00AC33A9" w:rsidP="00AC33A9">
      <w:pPr>
        <w:pStyle w:val="SemEspaamento"/>
        <w:jc w:val="both"/>
        <w:rPr>
          <w:rFonts w:ascii="Times New Roman" w:hAnsi="Times New Roman" w:cs="Times New Roman"/>
          <w:sz w:val="24"/>
          <w:szCs w:val="24"/>
        </w:rPr>
      </w:pPr>
    </w:p>
    <w:p w14:paraId="7561EE63" w14:textId="77777777" w:rsidR="00AC33A9" w:rsidRDefault="00AC33A9" w:rsidP="00AC33A9">
      <w:pPr>
        <w:pStyle w:val="SemEspaamento"/>
        <w:jc w:val="both"/>
        <w:rPr>
          <w:rFonts w:ascii="Times New Roman" w:hAnsi="Times New Roman" w:cs="Times New Roman"/>
          <w:sz w:val="24"/>
          <w:szCs w:val="24"/>
        </w:rPr>
      </w:pPr>
      <w:r w:rsidRPr="00A679BF">
        <w:rPr>
          <w:rFonts w:ascii="Times New Roman" w:hAnsi="Times New Roman" w:cs="Times New Roman"/>
          <w:bCs/>
          <w:sz w:val="24"/>
          <w:szCs w:val="24"/>
        </w:rPr>
        <w:t xml:space="preserve">Art. 6º. </w:t>
      </w:r>
      <w:r w:rsidRPr="00A679BF">
        <w:rPr>
          <w:rFonts w:ascii="Times New Roman" w:hAnsi="Times New Roman" w:cs="Times New Roman"/>
          <w:sz w:val="24"/>
          <w:szCs w:val="24"/>
        </w:rPr>
        <w:t>As denúncias de descumprimento da Lei deverão ser encaminhadas ao Ministério</w:t>
      </w:r>
      <w:r>
        <w:rPr>
          <w:rFonts w:ascii="Times New Roman" w:hAnsi="Times New Roman" w:cs="Times New Roman"/>
          <w:sz w:val="24"/>
          <w:szCs w:val="24"/>
        </w:rPr>
        <w:t xml:space="preserve"> </w:t>
      </w:r>
      <w:r w:rsidRPr="00A679BF">
        <w:rPr>
          <w:rFonts w:ascii="Times New Roman" w:hAnsi="Times New Roman" w:cs="Times New Roman"/>
          <w:sz w:val="24"/>
          <w:szCs w:val="24"/>
        </w:rPr>
        <w:t>Público que ordenará as providências cabíveis na espécie.</w:t>
      </w:r>
    </w:p>
    <w:p w14:paraId="49033FE1" w14:textId="77777777" w:rsidR="00AC33A9" w:rsidRPr="00A679BF" w:rsidRDefault="00AC33A9" w:rsidP="00AC33A9">
      <w:pPr>
        <w:pStyle w:val="SemEspaamento"/>
        <w:jc w:val="both"/>
        <w:rPr>
          <w:rFonts w:ascii="Times New Roman" w:hAnsi="Times New Roman" w:cs="Times New Roman"/>
          <w:sz w:val="24"/>
          <w:szCs w:val="24"/>
        </w:rPr>
      </w:pPr>
    </w:p>
    <w:p w14:paraId="1CB67494" w14:textId="77777777" w:rsidR="00AC33A9" w:rsidRPr="00FE5075" w:rsidRDefault="00AC33A9" w:rsidP="00AC33A9">
      <w:pPr>
        <w:spacing w:after="0" w:line="240" w:lineRule="auto"/>
        <w:jc w:val="both"/>
        <w:rPr>
          <w:rFonts w:ascii="Times New Roman" w:eastAsia="Times New Roman" w:hAnsi="Times New Roman" w:cs="Times New Roman"/>
          <w:color w:val="000000"/>
          <w:sz w:val="24"/>
          <w:szCs w:val="24"/>
          <w:lang w:eastAsia="pt-BR"/>
        </w:rPr>
      </w:pPr>
      <w:r>
        <w:rPr>
          <w:rFonts w:ascii="Times New Roman" w:hAnsi="Times New Roman" w:cs="Times New Roman"/>
          <w:sz w:val="24"/>
          <w:szCs w:val="24"/>
        </w:rPr>
        <w:t>Art. 7</w:t>
      </w:r>
      <w:r w:rsidRPr="008562B4">
        <w:rPr>
          <w:rFonts w:ascii="Times New Roman" w:hAnsi="Times New Roman" w:cs="Times New Roman"/>
          <w:sz w:val="24"/>
          <w:szCs w:val="24"/>
        </w:rPr>
        <w:t xml:space="preserve">º </w:t>
      </w:r>
      <w:r w:rsidRPr="008562B4">
        <w:rPr>
          <w:rFonts w:ascii="Times New Roman" w:hAnsi="Times New Roman" w:cs="Times New Roman"/>
          <w:bCs/>
          <w:sz w:val="24"/>
          <w:szCs w:val="24"/>
        </w:rPr>
        <w:t xml:space="preserve">Esta Lei entra em </w:t>
      </w:r>
      <w:r>
        <w:rPr>
          <w:rFonts w:ascii="Times New Roman" w:hAnsi="Times New Roman" w:cs="Times New Roman"/>
          <w:bCs/>
          <w:sz w:val="24"/>
          <w:szCs w:val="24"/>
        </w:rPr>
        <w:t>n</w:t>
      </w:r>
      <w:r w:rsidRPr="008562B4">
        <w:rPr>
          <w:rFonts w:ascii="Times New Roman" w:hAnsi="Times New Roman" w:cs="Times New Roman"/>
          <w:bCs/>
          <w:sz w:val="24"/>
          <w:szCs w:val="24"/>
        </w:rPr>
        <w:t xml:space="preserve">a data de sua publicação </w:t>
      </w:r>
      <w:r w:rsidRPr="008562B4">
        <w:rPr>
          <w:rFonts w:ascii="Times New Roman" w:eastAsia="Times New Roman" w:hAnsi="Times New Roman" w:cs="Times New Roman"/>
          <w:color w:val="000000"/>
          <w:sz w:val="24"/>
          <w:szCs w:val="24"/>
          <w:lang w:eastAsia="pt-BR"/>
        </w:rPr>
        <w:t>no</w:t>
      </w:r>
      <w:r w:rsidRPr="00FE5075">
        <w:rPr>
          <w:rFonts w:ascii="Times New Roman" w:eastAsia="Times New Roman" w:hAnsi="Times New Roman" w:cs="Times New Roman"/>
          <w:color w:val="000000"/>
          <w:sz w:val="24"/>
          <w:szCs w:val="24"/>
          <w:lang w:eastAsia="pt-BR"/>
        </w:rPr>
        <w:t xml:space="preserve"> DOM/SC, nos termos do Art. 2º, da Lei nº 1.669/2008, de 17 de junho de 2008.</w:t>
      </w:r>
    </w:p>
    <w:p w14:paraId="1EA32371" w14:textId="77777777" w:rsidR="00AC33A9" w:rsidRPr="00DF076E" w:rsidRDefault="00AC33A9" w:rsidP="00AC33A9">
      <w:pPr>
        <w:pStyle w:val="Corpodetexto"/>
        <w:ind w:right="119"/>
        <w:jc w:val="both"/>
        <w:rPr>
          <w:bCs/>
          <w:sz w:val="20"/>
          <w:szCs w:val="20"/>
        </w:rPr>
      </w:pPr>
    </w:p>
    <w:p w14:paraId="73935913" w14:textId="77777777" w:rsidR="00AC33A9" w:rsidRPr="00DF076E" w:rsidRDefault="00AC33A9" w:rsidP="00AC33A9">
      <w:pPr>
        <w:jc w:val="both"/>
        <w:rPr>
          <w:rFonts w:ascii="Times New Roman" w:hAnsi="Times New Roman" w:cs="Times New Roman"/>
          <w:sz w:val="20"/>
          <w:szCs w:val="20"/>
        </w:rPr>
      </w:pPr>
    </w:p>
    <w:p w14:paraId="76CD227D" w14:textId="77777777" w:rsidR="00AC33A9" w:rsidRDefault="00AC33A9" w:rsidP="00AC33A9">
      <w:pPr>
        <w:ind w:firstLine="709"/>
        <w:jc w:val="both"/>
        <w:rPr>
          <w:rFonts w:ascii="Times New Roman" w:hAnsi="Times New Roman" w:cs="Times New Roman"/>
          <w:sz w:val="24"/>
          <w:szCs w:val="24"/>
        </w:rPr>
      </w:pPr>
      <w:r>
        <w:rPr>
          <w:rFonts w:ascii="Times New Roman" w:hAnsi="Times New Roman" w:cs="Times New Roman"/>
          <w:sz w:val="24"/>
          <w:szCs w:val="24"/>
        </w:rPr>
        <w:t>Schroeder, 28</w:t>
      </w:r>
      <w:r w:rsidRPr="00E14A45">
        <w:rPr>
          <w:rFonts w:ascii="Times New Roman" w:hAnsi="Times New Roman" w:cs="Times New Roman"/>
          <w:sz w:val="24"/>
          <w:szCs w:val="24"/>
        </w:rPr>
        <w:t xml:space="preserve"> de </w:t>
      </w:r>
      <w:r>
        <w:rPr>
          <w:rFonts w:ascii="Times New Roman" w:hAnsi="Times New Roman" w:cs="Times New Roman"/>
          <w:sz w:val="24"/>
          <w:szCs w:val="24"/>
        </w:rPr>
        <w:t xml:space="preserve">julho </w:t>
      </w:r>
      <w:r w:rsidRPr="00E14A45">
        <w:rPr>
          <w:rFonts w:ascii="Times New Roman" w:hAnsi="Times New Roman" w:cs="Times New Roman"/>
          <w:sz w:val="24"/>
          <w:szCs w:val="24"/>
        </w:rPr>
        <w:t>de 202</w:t>
      </w:r>
      <w:r>
        <w:rPr>
          <w:rFonts w:ascii="Times New Roman" w:hAnsi="Times New Roman" w:cs="Times New Roman"/>
          <w:sz w:val="24"/>
          <w:szCs w:val="24"/>
        </w:rPr>
        <w:t>3</w:t>
      </w:r>
      <w:r w:rsidRPr="00E14A45">
        <w:rPr>
          <w:rFonts w:ascii="Times New Roman" w:hAnsi="Times New Roman" w:cs="Times New Roman"/>
          <w:sz w:val="24"/>
          <w:szCs w:val="24"/>
        </w:rPr>
        <w:t>.</w:t>
      </w:r>
      <w:r w:rsidRPr="00E14A45">
        <w:rPr>
          <w:rFonts w:ascii="Times New Roman" w:hAnsi="Times New Roman" w:cs="Times New Roman"/>
          <w:sz w:val="24"/>
          <w:szCs w:val="24"/>
        </w:rPr>
        <w:tab/>
      </w:r>
    </w:p>
    <w:p w14:paraId="36B10787" w14:textId="77777777" w:rsidR="00AC33A9" w:rsidRPr="00E14A45" w:rsidRDefault="00AC33A9" w:rsidP="00AC33A9">
      <w:pPr>
        <w:ind w:firstLine="709"/>
        <w:jc w:val="both"/>
        <w:rPr>
          <w:rFonts w:ascii="Times New Roman" w:hAnsi="Times New Roman" w:cs="Times New Roman"/>
          <w:sz w:val="24"/>
          <w:szCs w:val="24"/>
        </w:rPr>
      </w:pPr>
    </w:p>
    <w:p w14:paraId="407A9218" w14:textId="77777777" w:rsidR="00AC33A9" w:rsidRPr="00E14A45" w:rsidRDefault="00AC33A9" w:rsidP="00AC33A9">
      <w:pPr>
        <w:pStyle w:val="SemEspaamento"/>
        <w:jc w:val="center"/>
        <w:rPr>
          <w:rFonts w:ascii="Times New Roman" w:hAnsi="Times New Roman" w:cs="Times New Roman"/>
          <w:b/>
          <w:sz w:val="24"/>
          <w:szCs w:val="24"/>
        </w:rPr>
      </w:pPr>
      <w:r w:rsidRPr="00E14A45">
        <w:rPr>
          <w:rFonts w:ascii="Times New Roman" w:hAnsi="Times New Roman" w:cs="Times New Roman"/>
          <w:b/>
          <w:sz w:val="24"/>
          <w:szCs w:val="24"/>
        </w:rPr>
        <w:t>ADRIANO DIAS FURTADO</w:t>
      </w:r>
    </w:p>
    <w:p w14:paraId="39438A92" w14:textId="77777777" w:rsidR="00AC33A9" w:rsidRDefault="00AC33A9" w:rsidP="00AC33A9">
      <w:pPr>
        <w:autoSpaceDE w:val="0"/>
        <w:jc w:val="center"/>
        <w:rPr>
          <w:rFonts w:ascii="Times New Roman" w:hAnsi="Times New Roman" w:cs="Times New Roman"/>
          <w:color w:val="000000"/>
          <w:sz w:val="24"/>
          <w:szCs w:val="24"/>
        </w:rPr>
      </w:pPr>
      <w:r w:rsidRPr="00E14A45">
        <w:rPr>
          <w:rFonts w:ascii="Times New Roman" w:hAnsi="Times New Roman" w:cs="Times New Roman"/>
          <w:color w:val="000000"/>
          <w:sz w:val="24"/>
          <w:szCs w:val="24"/>
        </w:rPr>
        <w:t>Vereador</w:t>
      </w:r>
    </w:p>
    <w:p w14:paraId="6F27D36F" w14:textId="77777777" w:rsidR="00AC33A9" w:rsidRDefault="00AC33A9" w:rsidP="00AC33A9">
      <w:pPr>
        <w:autoSpaceDE w:val="0"/>
        <w:jc w:val="center"/>
        <w:rPr>
          <w:rFonts w:ascii="Times New Roman" w:hAnsi="Times New Roman" w:cs="Times New Roman"/>
          <w:color w:val="000000"/>
          <w:sz w:val="24"/>
          <w:szCs w:val="24"/>
        </w:rPr>
      </w:pPr>
    </w:p>
    <w:p w14:paraId="65E745B4" w14:textId="77777777" w:rsidR="00AC33A9" w:rsidRDefault="00AC33A9" w:rsidP="00AC33A9">
      <w:pPr>
        <w:autoSpaceDE w:val="0"/>
        <w:jc w:val="center"/>
        <w:rPr>
          <w:rFonts w:ascii="Times New Roman" w:hAnsi="Times New Roman" w:cs="Times New Roman"/>
          <w:color w:val="000000"/>
          <w:sz w:val="24"/>
          <w:szCs w:val="24"/>
        </w:rPr>
      </w:pPr>
    </w:p>
    <w:p w14:paraId="7469F84F" w14:textId="77777777" w:rsidR="00AC33A9" w:rsidRPr="00E14A45" w:rsidRDefault="00AC33A9" w:rsidP="00AC33A9">
      <w:pPr>
        <w:autoSpaceDE w:val="0"/>
        <w:jc w:val="center"/>
        <w:rPr>
          <w:rFonts w:ascii="Times New Roman" w:hAnsi="Times New Roman" w:cs="Times New Roman"/>
          <w:color w:val="000000"/>
          <w:sz w:val="24"/>
          <w:szCs w:val="24"/>
        </w:rPr>
      </w:pPr>
    </w:p>
    <w:p w14:paraId="2067DA73" w14:textId="77777777" w:rsidR="00AC33A9" w:rsidRPr="00E14A45" w:rsidRDefault="00AC33A9" w:rsidP="00AC33A9">
      <w:pPr>
        <w:autoSpaceDE w:val="0"/>
        <w:spacing w:after="0" w:line="360" w:lineRule="auto"/>
        <w:jc w:val="both"/>
        <w:rPr>
          <w:rFonts w:ascii="Times New Roman" w:hAnsi="Times New Roman" w:cs="Times New Roman"/>
          <w:color w:val="000000"/>
          <w:sz w:val="24"/>
          <w:szCs w:val="24"/>
        </w:rPr>
      </w:pPr>
      <w:proofErr w:type="spellStart"/>
      <w:r w:rsidRPr="00E14A45">
        <w:rPr>
          <w:rFonts w:ascii="Times New Roman" w:hAnsi="Times New Roman" w:cs="Times New Roman"/>
          <w:color w:val="000000"/>
          <w:sz w:val="24"/>
          <w:szCs w:val="24"/>
        </w:rPr>
        <w:t>Aprov</w:t>
      </w:r>
      <w:proofErr w:type="spellEnd"/>
      <w:r w:rsidRPr="00E14A45">
        <w:rPr>
          <w:rFonts w:ascii="Times New Roman" w:hAnsi="Times New Roman" w:cs="Times New Roman"/>
          <w:color w:val="000000"/>
          <w:sz w:val="24"/>
          <w:szCs w:val="24"/>
        </w:rPr>
        <w:t xml:space="preserve">. em </w:t>
      </w:r>
      <w:r>
        <w:rPr>
          <w:rFonts w:ascii="Times New Roman" w:hAnsi="Times New Roman" w:cs="Times New Roman"/>
          <w:color w:val="000000"/>
          <w:sz w:val="24"/>
          <w:szCs w:val="24"/>
        </w:rPr>
        <w:t>única</w:t>
      </w:r>
      <w:r w:rsidRPr="00E14A45">
        <w:rPr>
          <w:rFonts w:ascii="Times New Roman" w:hAnsi="Times New Roman" w:cs="Times New Roman"/>
          <w:color w:val="000000"/>
          <w:sz w:val="24"/>
          <w:szCs w:val="24"/>
        </w:rPr>
        <w:t xml:space="preserve"> disc. em ______/______/______</w:t>
      </w:r>
    </w:p>
    <w:p w14:paraId="4B34290C" w14:textId="77777777" w:rsidR="00AC33A9" w:rsidRPr="00A679BF" w:rsidRDefault="00AC33A9" w:rsidP="00AC33A9">
      <w:pPr>
        <w:pStyle w:val="SemEspaamento"/>
        <w:jc w:val="both"/>
        <w:rPr>
          <w:rFonts w:ascii="Times New Roman" w:hAnsi="Times New Roman" w:cs="Times New Roman"/>
          <w:sz w:val="24"/>
          <w:szCs w:val="24"/>
        </w:rPr>
      </w:pPr>
    </w:p>
    <w:p w14:paraId="2B177ED6" w14:textId="77777777" w:rsidR="00AC33A9" w:rsidRDefault="00AC33A9" w:rsidP="00AC33A9">
      <w:pPr>
        <w:autoSpaceDE w:val="0"/>
        <w:spacing w:after="0" w:line="360" w:lineRule="auto"/>
        <w:jc w:val="both"/>
        <w:rPr>
          <w:rFonts w:ascii="Times New Roman" w:hAnsi="Times New Roman" w:cs="Times New Roman"/>
          <w:color w:val="000000"/>
          <w:sz w:val="24"/>
          <w:szCs w:val="24"/>
        </w:rPr>
      </w:pPr>
      <w:r w:rsidRPr="00E14A45">
        <w:rPr>
          <w:rFonts w:ascii="Times New Roman" w:hAnsi="Times New Roman" w:cs="Times New Roman"/>
          <w:color w:val="000000"/>
          <w:sz w:val="24"/>
          <w:szCs w:val="24"/>
        </w:rPr>
        <w:t>SANCIONADA EM ______/______/_______</w:t>
      </w:r>
    </w:p>
    <w:p w14:paraId="3F69AA8A" w14:textId="77777777" w:rsidR="00AC33A9" w:rsidRDefault="00AC33A9" w:rsidP="00AC33A9">
      <w:pPr>
        <w:autoSpaceDE w:val="0"/>
        <w:autoSpaceDN w:val="0"/>
        <w:adjustRightInd w:val="0"/>
        <w:spacing w:after="0" w:line="240" w:lineRule="auto"/>
        <w:jc w:val="both"/>
        <w:rPr>
          <w:rFonts w:ascii="Times New Roman" w:hAnsi="Times New Roman" w:cs="Times New Roman"/>
          <w:sz w:val="24"/>
          <w:szCs w:val="24"/>
        </w:rPr>
      </w:pPr>
    </w:p>
    <w:p w14:paraId="2A81E630" w14:textId="77777777" w:rsidR="00D962D4" w:rsidRDefault="00D962D4" w:rsidP="00187AE7">
      <w:pPr>
        <w:autoSpaceDE w:val="0"/>
        <w:spacing w:after="0" w:line="360" w:lineRule="auto"/>
        <w:jc w:val="both"/>
        <w:rPr>
          <w:rFonts w:ascii="Times New Roman" w:hAnsi="Times New Roman" w:cs="Times New Roman"/>
          <w:color w:val="000000"/>
          <w:sz w:val="24"/>
          <w:szCs w:val="24"/>
        </w:rPr>
      </w:pPr>
    </w:p>
    <w:p w14:paraId="4A239D9B" w14:textId="77777777" w:rsidR="00D962D4" w:rsidRDefault="00D962D4" w:rsidP="00187AE7">
      <w:pPr>
        <w:autoSpaceDE w:val="0"/>
        <w:spacing w:after="0" w:line="360" w:lineRule="auto"/>
        <w:jc w:val="both"/>
        <w:rPr>
          <w:rFonts w:ascii="Times New Roman" w:hAnsi="Times New Roman" w:cs="Times New Roman"/>
          <w:color w:val="000000"/>
          <w:sz w:val="24"/>
          <w:szCs w:val="24"/>
        </w:rPr>
      </w:pPr>
    </w:p>
    <w:p w14:paraId="755E53F9" w14:textId="77777777" w:rsidR="00D962D4" w:rsidRDefault="00D962D4" w:rsidP="00187AE7">
      <w:pPr>
        <w:autoSpaceDE w:val="0"/>
        <w:spacing w:after="0" w:line="360" w:lineRule="auto"/>
        <w:jc w:val="both"/>
        <w:rPr>
          <w:rFonts w:ascii="Times New Roman" w:hAnsi="Times New Roman" w:cs="Times New Roman"/>
          <w:color w:val="000000"/>
          <w:sz w:val="24"/>
          <w:szCs w:val="24"/>
        </w:rPr>
      </w:pPr>
    </w:p>
    <w:p w14:paraId="2CE551A9" w14:textId="77777777" w:rsidR="00D962D4" w:rsidRDefault="00D962D4" w:rsidP="00187AE7">
      <w:pPr>
        <w:autoSpaceDE w:val="0"/>
        <w:spacing w:after="0" w:line="360" w:lineRule="auto"/>
        <w:jc w:val="both"/>
        <w:rPr>
          <w:rFonts w:ascii="Times New Roman" w:hAnsi="Times New Roman" w:cs="Times New Roman"/>
          <w:color w:val="000000"/>
          <w:sz w:val="24"/>
          <w:szCs w:val="24"/>
        </w:rPr>
      </w:pPr>
    </w:p>
    <w:p w14:paraId="19881A81" w14:textId="77777777" w:rsidR="00D962D4" w:rsidRDefault="00D962D4" w:rsidP="00187AE7">
      <w:pPr>
        <w:autoSpaceDE w:val="0"/>
        <w:spacing w:after="0" w:line="360" w:lineRule="auto"/>
        <w:jc w:val="both"/>
        <w:rPr>
          <w:rFonts w:ascii="Times New Roman" w:hAnsi="Times New Roman" w:cs="Times New Roman"/>
          <w:color w:val="000000"/>
          <w:sz w:val="24"/>
          <w:szCs w:val="24"/>
        </w:rPr>
      </w:pPr>
    </w:p>
    <w:p w14:paraId="2611D539" w14:textId="77777777" w:rsidR="00D962D4" w:rsidRDefault="00D962D4" w:rsidP="00187AE7">
      <w:pPr>
        <w:autoSpaceDE w:val="0"/>
        <w:spacing w:after="0" w:line="360" w:lineRule="auto"/>
        <w:jc w:val="both"/>
        <w:rPr>
          <w:rFonts w:ascii="Times New Roman" w:hAnsi="Times New Roman" w:cs="Times New Roman"/>
          <w:color w:val="000000"/>
          <w:sz w:val="24"/>
          <w:szCs w:val="24"/>
        </w:rPr>
      </w:pPr>
    </w:p>
    <w:p w14:paraId="113C1A25" w14:textId="77777777" w:rsidR="00AC33A9" w:rsidRDefault="00AC33A9" w:rsidP="00187AE7">
      <w:pPr>
        <w:autoSpaceDE w:val="0"/>
        <w:spacing w:after="0" w:line="360" w:lineRule="auto"/>
        <w:jc w:val="both"/>
        <w:rPr>
          <w:rFonts w:ascii="Times New Roman" w:hAnsi="Times New Roman" w:cs="Times New Roman"/>
          <w:color w:val="000000"/>
          <w:sz w:val="24"/>
          <w:szCs w:val="24"/>
        </w:rPr>
      </w:pPr>
    </w:p>
    <w:p w14:paraId="722227A7" w14:textId="77777777" w:rsidR="00AC33A9" w:rsidRDefault="00AC33A9" w:rsidP="00187AE7">
      <w:pPr>
        <w:autoSpaceDE w:val="0"/>
        <w:spacing w:after="0" w:line="360" w:lineRule="auto"/>
        <w:jc w:val="both"/>
        <w:rPr>
          <w:rFonts w:ascii="Times New Roman" w:hAnsi="Times New Roman" w:cs="Times New Roman"/>
          <w:color w:val="000000"/>
          <w:sz w:val="24"/>
          <w:szCs w:val="24"/>
        </w:rPr>
      </w:pPr>
    </w:p>
    <w:p w14:paraId="0A38E148" w14:textId="77777777" w:rsidR="00AC33A9" w:rsidRDefault="00AC33A9" w:rsidP="00187AE7">
      <w:pPr>
        <w:autoSpaceDE w:val="0"/>
        <w:spacing w:after="0" w:line="360" w:lineRule="auto"/>
        <w:jc w:val="both"/>
        <w:rPr>
          <w:rFonts w:ascii="Times New Roman" w:hAnsi="Times New Roman" w:cs="Times New Roman"/>
          <w:color w:val="000000"/>
          <w:sz w:val="24"/>
          <w:szCs w:val="24"/>
        </w:rPr>
      </w:pPr>
    </w:p>
    <w:p w14:paraId="5309CA22" w14:textId="77777777" w:rsidR="00AC33A9" w:rsidRDefault="00AC33A9" w:rsidP="00187AE7">
      <w:pPr>
        <w:autoSpaceDE w:val="0"/>
        <w:spacing w:after="0" w:line="360" w:lineRule="auto"/>
        <w:jc w:val="both"/>
        <w:rPr>
          <w:rFonts w:ascii="Times New Roman" w:hAnsi="Times New Roman" w:cs="Times New Roman"/>
          <w:color w:val="000000"/>
          <w:sz w:val="24"/>
          <w:szCs w:val="24"/>
        </w:rPr>
      </w:pPr>
    </w:p>
    <w:p w14:paraId="412AE15F" w14:textId="77777777" w:rsidR="00AC33A9" w:rsidRDefault="00AC33A9" w:rsidP="00187AE7">
      <w:pPr>
        <w:autoSpaceDE w:val="0"/>
        <w:spacing w:after="0" w:line="360" w:lineRule="auto"/>
        <w:jc w:val="both"/>
        <w:rPr>
          <w:rFonts w:ascii="Times New Roman" w:hAnsi="Times New Roman" w:cs="Times New Roman"/>
          <w:color w:val="000000"/>
          <w:sz w:val="24"/>
          <w:szCs w:val="24"/>
        </w:rPr>
      </w:pPr>
    </w:p>
    <w:p w14:paraId="2D0AFDB4" w14:textId="77777777" w:rsidR="00AC33A9" w:rsidRDefault="00AC33A9" w:rsidP="00187AE7">
      <w:pPr>
        <w:autoSpaceDE w:val="0"/>
        <w:spacing w:after="0" w:line="360" w:lineRule="auto"/>
        <w:jc w:val="both"/>
        <w:rPr>
          <w:rFonts w:ascii="Times New Roman" w:hAnsi="Times New Roman" w:cs="Times New Roman"/>
          <w:color w:val="000000"/>
          <w:sz w:val="24"/>
          <w:szCs w:val="24"/>
        </w:rPr>
      </w:pPr>
    </w:p>
    <w:p w14:paraId="6F102C0C" w14:textId="77777777" w:rsidR="00063336" w:rsidRDefault="00063336" w:rsidP="006A674A">
      <w:pPr>
        <w:spacing w:after="0" w:line="240" w:lineRule="auto"/>
        <w:jc w:val="center"/>
        <w:rPr>
          <w:rFonts w:ascii="Times New Roman" w:eastAsia="Times New Roman" w:hAnsi="Times New Roman" w:cs="Times New Roman"/>
          <w:b/>
          <w:bCs/>
          <w:color w:val="000000"/>
          <w:sz w:val="24"/>
          <w:szCs w:val="24"/>
          <w:u w:val="single"/>
          <w:lang w:eastAsia="pt-BR"/>
        </w:rPr>
      </w:pPr>
    </w:p>
    <w:p w14:paraId="6ECAB5A7" w14:textId="1B6F0177" w:rsidR="006A674A" w:rsidRDefault="006A674A" w:rsidP="006A674A">
      <w:pPr>
        <w:spacing w:after="0" w:line="240" w:lineRule="auto"/>
        <w:jc w:val="center"/>
        <w:rPr>
          <w:rFonts w:ascii="Times New Roman" w:eastAsia="Times New Roman" w:hAnsi="Times New Roman" w:cs="Times New Roman"/>
          <w:b/>
          <w:bCs/>
          <w:color w:val="000000"/>
          <w:sz w:val="24"/>
          <w:szCs w:val="24"/>
          <w:u w:val="single"/>
          <w:lang w:eastAsia="pt-BR"/>
        </w:rPr>
      </w:pPr>
      <w:r w:rsidRPr="006A674A">
        <w:rPr>
          <w:rFonts w:ascii="Times New Roman" w:eastAsia="Times New Roman" w:hAnsi="Times New Roman" w:cs="Times New Roman"/>
          <w:b/>
          <w:bCs/>
          <w:color w:val="000000"/>
          <w:sz w:val="24"/>
          <w:szCs w:val="24"/>
          <w:u w:val="single"/>
          <w:lang w:eastAsia="pt-BR"/>
        </w:rPr>
        <w:t xml:space="preserve">PROJETO DE LEI DO LEGISLATIVO Nº </w:t>
      </w:r>
      <w:r w:rsidR="00375B60">
        <w:rPr>
          <w:rFonts w:ascii="Times New Roman" w:eastAsia="Times New Roman" w:hAnsi="Times New Roman" w:cs="Times New Roman"/>
          <w:b/>
          <w:bCs/>
          <w:color w:val="000000"/>
          <w:sz w:val="24"/>
          <w:szCs w:val="24"/>
          <w:u w:val="single"/>
          <w:lang w:eastAsia="pt-BR"/>
        </w:rPr>
        <w:t>00</w:t>
      </w:r>
      <w:r w:rsidR="00AC33A9">
        <w:rPr>
          <w:rFonts w:ascii="Times New Roman" w:eastAsia="Times New Roman" w:hAnsi="Times New Roman" w:cs="Times New Roman"/>
          <w:b/>
          <w:bCs/>
          <w:color w:val="000000"/>
          <w:sz w:val="24"/>
          <w:szCs w:val="24"/>
          <w:u w:val="single"/>
          <w:lang w:eastAsia="pt-BR"/>
        </w:rPr>
        <w:t>5</w:t>
      </w:r>
      <w:r w:rsidRPr="006A674A">
        <w:rPr>
          <w:rFonts w:ascii="Times New Roman" w:eastAsia="Times New Roman" w:hAnsi="Times New Roman" w:cs="Times New Roman"/>
          <w:b/>
          <w:bCs/>
          <w:color w:val="000000"/>
          <w:sz w:val="24"/>
          <w:szCs w:val="24"/>
          <w:u w:val="single"/>
          <w:lang w:eastAsia="pt-BR"/>
        </w:rPr>
        <w:t>/202</w:t>
      </w:r>
      <w:r w:rsidR="00B26FF7">
        <w:rPr>
          <w:rFonts w:ascii="Times New Roman" w:eastAsia="Times New Roman" w:hAnsi="Times New Roman" w:cs="Times New Roman"/>
          <w:b/>
          <w:bCs/>
          <w:color w:val="000000"/>
          <w:sz w:val="24"/>
          <w:szCs w:val="24"/>
          <w:u w:val="single"/>
          <w:lang w:eastAsia="pt-BR"/>
        </w:rPr>
        <w:t>3</w:t>
      </w:r>
    </w:p>
    <w:p w14:paraId="43AD7D31" w14:textId="77777777" w:rsidR="00063336" w:rsidRPr="006A674A" w:rsidRDefault="00063336" w:rsidP="006A674A">
      <w:pPr>
        <w:spacing w:after="0" w:line="240" w:lineRule="auto"/>
        <w:jc w:val="center"/>
        <w:rPr>
          <w:rFonts w:ascii="Times New Roman" w:eastAsia="Times New Roman" w:hAnsi="Times New Roman" w:cs="Times New Roman"/>
          <w:sz w:val="24"/>
          <w:szCs w:val="24"/>
          <w:u w:val="single"/>
          <w:lang w:eastAsia="pt-BR"/>
        </w:rPr>
      </w:pPr>
    </w:p>
    <w:p w14:paraId="71A7CB04" w14:textId="77777777" w:rsidR="006A674A" w:rsidRPr="00E14A45" w:rsidRDefault="006A674A" w:rsidP="00195BE1">
      <w:pPr>
        <w:spacing w:after="0" w:line="240" w:lineRule="auto"/>
        <w:ind w:firstLine="709"/>
        <w:jc w:val="both"/>
        <w:rPr>
          <w:rFonts w:ascii="Times New Roman" w:eastAsia="Times New Roman" w:hAnsi="Times New Roman" w:cs="Times New Roman"/>
          <w:sz w:val="24"/>
          <w:szCs w:val="24"/>
          <w:u w:val="single"/>
          <w:lang w:eastAsia="pt-BR"/>
        </w:rPr>
      </w:pPr>
    </w:p>
    <w:p w14:paraId="4D244254" w14:textId="77777777" w:rsidR="006A674A" w:rsidRPr="00E14A45" w:rsidRDefault="006A674A" w:rsidP="006A674A">
      <w:pPr>
        <w:jc w:val="center"/>
        <w:rPr>
          <w:rFonts w:ascii="Times New Roman" w:hAnsi="Times New Roman" w:cs="Times New Roman"/>
          <w:b/>
          <w:bCs/>
          <w:sz w:val="24"/>
          <w:szCs w:val="24"/>
          <w:u w:val="single"/>
        </w:rPr>
      </w:pPr>
      <w:r w:rsidRPr="00E14A45">
        <w:rPr>
          <w:rFonts w:ascii="Times New Roman" w:hAnsi="Times New Roman" w:cs="Times New Roman"/>
          <w:b/>
          <w:bCs/>
          <w:sz w:val="24"/>
          <w:szCs w:val="24"/>
          <w:u w:val="single"/>
        </w:rPr>
        <w:t xml:space="preserve">EXPOSIÇÃO DE MOTIVOS </w:t>
      </w:r>
    </w:p>
    <w:p w14:paraId="03115D52" w14:textId="77777777" w:rsidR="006A674A" w:rsidRDefault="006A674A" w:rsidP="00360451">
      <w:pPr>
        <w:pStyle w:val="SemEspaamento"/>
        <w:rPr>
          <w:rFonts w:ascii="Times New Roman" w:hAnsi="Times New Roman" w:cs="Times New Roman"/>
          <w:sz w:val="24"/>
          <w:szCs w:val="24"/>
          <w:lang w:eastAsia="pt-BR"/>
        </w:rPr>
      </w:pPr>
    </w:p>
    <w:p w14:paraId="4C35CD3C" w14:textId="77777777" w:rsidR="00360451" w:rsidRDefault="00360451" w:rsidP="00360451">
      <w:pPr>
        <w:pStyle w:val="SemEspaamento"/>
        <w:rPr>
          <w:rFonts w:ascii="Times New Roman" w:hAnsi="Times New Roman" w:cs="Times New Roman"/>
          <w:sz w:val="24"/>
          <w:szCs w:val="24"/>
          <w:lang w:eastAsia="pt-BR"/>
        </w:rPr>
      </w:pPr>
    </w:p>
    <w:p w14:paraId="4C27DF7C" w14:textId="77777777" w:rsidR="00375B60" w:rsidRDefault="00375B60" w:rsidP="00360451">
      <w:pPr>
        <w:pStyle w:val="SemEspaamento"/>
        <w:rPr>
          <w:rFonts w:ascii="Times New Roman" w:hAnsi="Times New Roman" w:cs="Times New Roman"/>
          <w:sz w:val="24"/>
          <w:szCs w:val="24"/>
          <w:lang w:eastAsia="pt-BR"/>
        </w:rPr>
      </w:pPr>
    </w:p>
    <w:p w14:paraId="16E5717F" w14:textId="77777777" w:rsidR="00063336" w:rsidRPr="00360451" w:rsidRDefault="00063336" w:rsidP="00360451">
      <w:pPr>
        <w:pStyle w:val="SemEspaamento"/>
        <w:rPr>
          <w:rFonts w:ascii="Times New Roman" w:hAnsi="Times New Roman" w:cs="Times New Roman"/>
          <w:sz w:val="24"/>
          <w:szCs w:val="24"/>
          <w:lang w:eastAsia="pt-BR"/>
        </w:rPr>
      </w:pPr>
    </w:p>
    <w:p w14:paraId="470F445A" w14:textId="77777777" w:rsidR="00A41E2E" w:rsidRPr="000E341D" w:rsidRDefault="00A41E2E" w:rsidP="00370AAF">
      <w:pPr>
        <w:pStyle w:val="SemEspaamento"/>
        <w:spacing w:line="276" w:lineRule="auto"/>
        <w:rPr>
          <w:rFonts w:ascii="Times New Roman" w:hAnsi="Times New Roman" w:cs="Times New Roman"/>
          <w:sz w:val="24"/>
          <w:szCs w:val="24"/>
        </w:rPr>
      </w:pPr>
      <w:r w:rsidRPr="000E341D">
        <w:rPr>
          <w:rFonts w:ascii="Times New Roman" w:hAnsi="Times New Roman" w:cs="Times New Roman"/>
          <w:sz w:val="24"/>
          <w:szCs w:val="24"/>
        </w:rPr>
        <w:t>Excelentíssimo Senhor Presidente,</w:t>
      </w:r>
    </w:p>
    <w:p w14:paraId="2FBDFB1A" w14:textId="77777777" w:rsidR="006A674A" w:rsidRDefault="007269BC" w:rsidP="00370AAF">
      <w:pPr>
        <w:pStyle w:val="SemEspaamento"/>
        <w:spacing w:line="276" w:lineRule="auto"/>
        <w:rPr>
          <w:rFonts w:ascii="Times New Roman" w:hAnsi="Times New Roman" w:cs="Times New Roman"/>
          <w:sz w:val="24"/>
          <w:szCs w:val="24"/>
          <w:lang w:eastAsia="pt-BR"/>
        </w:rPr>
      </w:pPr>
      <w:r w:rsidRPr="000E341D">
        <w:rPr>
          <w:rFonts w:ascii="Times New Roman" w:hAnsi="Times New Roman" w:cs="Times New Roman"/>
          <w:sz w:val="24"/>
          <w:szCs w:val="24"/>
          <w:lang w:eastAsia="pt-BR"/>
        </w:rPr>
        <w:t>Senhores</w:t>
      </w:r>
      <w:r w:rsidR="00A41E2E" w:rsidRPr="000E341D">
        <w:rPr>
          <w:rFonts w:ascii="Times New Roman" w:hAnsi="Times New Roman" w:cs="Times New Roman"/>
          <w:sz w:val="24"/>
          <w:szCs w:val="24"/>
          <w:lang w:eastAsia="pt-BR"/>
        </w:rPr>
        <w:t>(a)</w:t>
      </w:r>
      <w:r w:rsidRPr="000E341D">
        <w:rPr>
          <w:rFonts w:ascii="Times New Roman" w:hAnsi="Times New Roman" w:cs="Times New Roman"/>
          <w:sz w:val="24"/>
          <w:szCs w:val="24"/>
          <w:lang w:eastAsia="pt-BR"/>
        </w:rPr>
        <w:t xml:space="preserve"> Vereadores</w:t>
      </w:r>
      <w:r w:rsidR="00A41E2E" w:rsidRPr="000E341D">
        <w:rPr>
          <w:rFonts w:ascii="Times New Roman" w:hAnsi="Times New Roman" w:cs="Times New Roman"/>
          <w:sz w:val="24"/>
          <w:szCs w:val="24"/>
          <w:lang w:eastAsia="pt-BR"/>
        </w:rPr>
        <w:t>(a)</w:t>
      </w:r>
      <w:r w:rsidRPr="000E341D">
        <w:rPr>
          <w:rFonts w:ascii="Times New Roman" w:hAnsi="Times New Roman" w:cs="Times New Roman"/>
          <w:sz w:val="24"/>
          <w:szCs w:val="24"/>
          <w:lang w:eastAsia="pt-BR"/>
        </w:rPr>
        <w:t>:</w:t>
      </w:r>
    </w:p>
    <w:p w14:paraId="5C7838BE" w14:textId="77777777" w:rsidR="00063336" w:rsidRDefault="00063336" w:rsidP="00370AAF">
      <w:pPr>
        <w:pStyle w:val="SemEspaamento"/>
        <w:spacing w:line="276" w:lineRule="auto"/>
        <w:rPr>
          <w:rFonts w:ascii="Times New Roman" w:hAnsi="Times New Roman" w:cs="Times New Roman"/>
          <w:sz w:val="24"/>
          <w:szCs w:val="24"/>
          <w:lang w:eastAsia="pt-BR"/>
        </w:rPr>
      </w:pPr>
    </w:p>
    <w:p w14:paraId="3EC481C5" w14:textId="77777777" w:rsidR="00375B60" w:rsidRDefault="00375B60" w:rsidP="00370AAF">
      <w:pPr>
        <w:pStyle w:val="SemEspaamento"/>
        <w:spacing w:line="276" w:lineRule="auto"/>
        <w:rPr>
          <w:rFonts w:ascii="Times New Roman" w:hAnsi="Times New Roman" w:cs="Times New Roman"/>
          <w:sz w:val="24"/>
          <w:szCs w:val="24"/>
          <w:lang w:eastAsia="pt-BR"/>
        </w:rPr>
      </w:pPr>
    </w:p>
    <w:p w14:paraId="3DC9AD05" w14:textId="77777777" w:rsidR="00AC33A9" w:rsidRPr="000E341D" w:rsidRDefault="00AC33A9" w:rsidP="00AC33A9">
      <w:pPr>
        <w:pStyle w:val="SemEspaamento"/>
        <w:spacing w:line="276" w:lineRule="auto"/>
        <w:rPr>
          <w:rFonts w:ascii="Times New Roman" w:hAnsi="Times New Roman" w:cs="Times New Roman"/>
          <w:sz w:val="24"/>
          <w:szCs w:val="24"/>
        </w:rPr>
      </w:pPr>
      <w:r w:rsidRPr="000E341D">
        <w:rPr>
          <w:rFonts w:ascii="Times New Roman" w:hAnsi="Times New Roman" w:cs="Times New Roman"/>
          <w:sz w:val="24"/>
          <w:szCs w:val="24"/>
        </w:rPr>
        <w:t>Excelentíssimo Senhor Presidente,</w:t>
      </w:r>
    </w:p>
    <w:p w14:paraId="7CFF69CF" w14:textId="77777777" w:rsidR="00AC33A9" w:rsidRPr="000E341D" w:rsidRDefault="00AC33A9" w:rsidP="00AC33A9">
      <w:pPr>
        <w:pStyle w:val="SemEspaamento"/>
        <w:spacing w:line="276" w:lineRule="auto"/>
        <w:rPr>
          <w:rFonts w:ascii="Times New Roman" w:hAnsi="Times New Roman" w:cs="Times New Roman"/>
          <w:sz w:val="24"/>
          <w:szCs w:val="24"/>
          <w:lang w:eastAsia="pt-BR"/>
        </w:rPr>
      </w:pPr>
      <w:r w:rsidRPr="000E341D">
        <w:rPr>
          <w:rFonts w:ascii="Times New Roman" w:hAnsi="Times New Roman" w:cs="Times New Roman"/>
          <w:sz w:val="24"/>
          <w:szCs w:val="24"/>
          <w:lang w:eastAsia="pt-BR"/>
        </w:rPr>
        <w:t>Senhores(a) Vereadores(a):</w:t>
      </w:r>
    </w:p>
    <w:p w14:paraId="6D8B37F6" w14:textId="77777777" w:rsidR="00AC33A9" w:rsidRPr="000E341D" w:rsidRDefault="00AC33A9" w:rsidP="00AC33A9">
      <w:pPr>
        <w:pStyle w:val="SemEspaamento"/>
        <w:rPr>
          <w:rFonts w:ascii="Times New Roman" w:hAnsi="Times New Roman" w:cs="Times New Roman"/>
          <w:sz w:val="24"/>
          <w:szCs w:val="24"/>
          <w:lang w:eastAsia="pt-BR"/>
        </w:rPr>
      </w:pPr>
    </w:p>
    <w:p w14:paraId="10EECBAF" w14:textId="77777777" w:rsidR="00AC33A9" w:rsidRPr="000E341D" w:rsidRDefault="00AC33A9" w:rsidP="00AC33A9">
      <w:pPr>
        <w:pStyle w:val="SemEspaamento"/>
        <w:rPr>
          <w:rFonts w:ascii="Times New Roman" w:hAnsi="Times New Roman" w:cs="Times New Roman"/>
          <w:sz w:val="24"/>
          <w:szCs w:val="24"/>
          <w:lang w:eastAsia="pt-BR"/>
        </w:rPr>
      </w:pPr>
    </w:p>
    <w:p w14:paraId="3408C108" w14:textId="77777777" w:rsidR="00AC33A9" w:rsidRDefault="00AC33A9" w:rsidP="00AC33A9">
      <w:pPr>
        <w:autoSpaceDE w:val="0"/>
        <w:autoSpaceDN w:val="0"/>
        <w:adjustRightInd w:val="0"/>
        <w:spacing w:after="0" w:line="240" w:lineRule="auto"/>
        <w:jc w:val="both"/>
        <w:rPr>
          <w:rFonts w:ascii="Times New Roman" w:hAnsi="Times New Roman" w:cs="Times New Roman"/>
          <w:sz w:val="24"/>
          <w:szCs w:val="24"/>
        </w:rPr>
      </w:pPr>
      <w:r w:rsidRPr="008D0467">
        <w:rPr>
          <w:rFonts w:ascii="Times New Roman" w:hAnsi="Times New Roman" w:cs="Times New Roman"/>
          <w:sz w:val="24"/>
          <w:szCs w:val="24"/>
        </w:rPr>
        <w:t xml:space="preserve">O presente Projeto de Lei visa </w:t>
      </w:r>
      <w:r>
        <w:rPr>
          <w:rFonts w:ascii="Times New Roman" w:hAnsi="Times New Roman" w:cs="Times New Roman"/>
          <w:sz w:val="24"/>
          <w:szCs w:val="24"/>
        </w:rPr>
        <w:t xml:space="preserve">institui no âmbito do Município de Schroeder </w:t>
      </w:r>
      <w:r w:rsidRPr="00432F32">
        <w:rPr>
          <w:rFonts w:ascii="Times New Roman" w:hAnsi="Times New Roman" w:cs="Times New Roman"/>
          <w:sz w:val="24"/>
          <w:szCs w:val="24"/>
        </w:rPr>
        <w:t>a “</w:t>
      </w:r>
      <w:r w:rsidRPr="00432F32">
        <w:rPr>
          <w:rFonts w:ascii="Times New Roman" w:hAnsi="Times New Roman" w:cs="Times New Roman"/>
          <w:b/>
          <w:bCs/>
          <w:sz w:val="24"/>
          <w:szCs w:val="24"/>
        </w:rPr>
        <w:t xml:space="preserve">Lei da Ficha Limpa Municipal” </w:t>
      </w:r>
      <w:r w:rsidRPr="00432F32">
        <w:rPr>
          <w:rFonts w:ascii="Times New Roman" w:hAnsi="Times New Roman" w:cs="Times New Roman"/>
          <w:sz w:val="24"/>
          <w:szCs w:val="24"/>
        </w:rPr>
        <w:t>que veda a nomeação para cargos</w:t>
      </w:r>
      <w:r>
        <w:rPr>
          <w:rFonts w:ascii="Times New Roman" w:hAnsi="Times New Roman" w:cs="Times New Roman"/>
          <w:sz w:val="24"/>
          <w:szCs w:val="24"/>
        </w:rPr>
        <w:t xml:space="preserve"> em comissão e funções de confiança, no âmbito dos órgãos do Poder Executivo e Legislativo, de pessoas inseridas nas hipóteses que elenca.</w:t>
      </w:r>
    </w:p>
    <w:p w14:paraId="4EE21C2F" w14:textId="77777777" w:rsidR="00AC33A9" w:rsidRDefault="00AC33A9" w:rsidP="00AC33A9">
      <w:pPr>
        <w:autoSpaceDE w:val="0"/>
        <w:autoSpaceDN w:val="0"/>
        <w:adjustRightInd w:val="0"/>
        <w:spacing w:after="0" w:line="240" w:lineRule="auto"/>
        <w:jc w:val="both"/>
        <w:rPr>
          <w:rFonts w:ascii="Times New Roman" w:hAnsi="Times New Roman" w:cs="Times New Roman"/>
          <w:sz w:val="24"/>
          <w:szCs w:val="24"/>
        </w:rPr>
      </w:pPr>
    </w:p>
    <w:p w14:paraId="53600D77" w14:textId="77777777" w:rsidR="00AC33A9" w:rsidRDefault="00AC33A9" w:rsidP="00AC33A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 proposta deriva da famosa Lei da Ficha Limpa - LC nº 135/2010. A diferença da Lei Federal para a Lei Municipal é garantir que as vedações previstas na Lei 135/2010 sejam estendidas também para as nomeações para cargos em comissão e funções de confiança do Poder Executivo e Poder Legislativo, livrando a Administração Municipal dos julgados e condenados pela justiça que tenham cometido crimes contra o erário público, crimes eleitorais, crimes ambientais, abuso de autoridade, lavagem de dinheiro, crimes análogos à escravidão, crimes contra a vida e a dignidade sexual, demitidos do serviço público, entre outras tipificações.</w:t>
      </w:r>
    </w:p>
    <w:p w14:paraId="26F178A1" w14:textId="77777777" w:rsidR="00AC33A9" w:rsidRDefault="00AC33A9" w:rsidP="00AC33A9">
      <w:pPr>
        <w:autoSpaceDE w:val="0"/>
        <w:autoSpaceDN w:val="0"/>
        <w:adjustRightInd w:val="0"/>
        <w:spacing w:after="0" w:line="240" w:lineRule="auto"/>
        <w:jc w:val="both"/>
        <w:rPr>
          <w:rFonts w:ascii="Times New Roman" w:hAnsi="Times New Roman" w:cs="Times New Roman"/>
          <w:sz w:val="24"/>
          <w:szCs w:val="24"/>
        </w:rPr>
      </w:pPr>
    </w:p>
    <w:p w14:paraId="18AD8FA2" w14:textId="77777777" w:rsidR="00AC33A9" w:rsidRDefault="00AC33A9" w:rsidP="00AC33A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No dia 04 de junho de 2023, a Lei 135/2020 comemorou treze anos, trata-se de importantíssimo projeto de lei de iniciativa popular que virou lei e é considerada uma vitória da democracia participativa, além de refletir a insatisfação do cidadão com a permanência de pessoas condenadas judicialmente na gestão dos cargos públicos.</w:t>
      </w:r>
    </w:p>
    <w:p w14:paraId="556BF6D8" w14:textId="77777777" w:rsidR="00AC33A9" w:rsidRDefault="00AC33A9" w:rsidP="00AC33A9">
      <w:pPr>
        <w:autoSpaceDE w:val="0"/>
        <w:autoSpaceDN w:val="0"/>
        <w:adjustRightInd w:val="0"/>
        <w:spacing w:after="0" w:line="240" w:lineRule="auto"/>
        <w:jc w:val="both"/>
        <w:rPr>
          <w:rFonts w:ascii="Times New Roman" w:hAnsi="Times New Roman" w:cs="Times New Roman"/>
          <w:sz w:val="24"/>
          <w:szCs w:val="24"/>
        </w:rPr>
      </w:pPr>
    </w:p>
    <w:p w14:paraId="29E990C4" w14:textId="77777777" w:rsidR="00AC33A9" w:rsidRDefault="00AC33A9" w:rsidP="00AC33A9">
      <w:pPr>
        <w:autoSpaceDE w:val="0"/>
        <w:autoSpaceDN w:val="0"/>
        <w:adjustRightInd w:val="0"/>
        <w:spacing w:after="0" w:line="240" w:lineRule="auto"/>
        <w:jc w:val="both"/>
        <w:rPr>
          <w:rFonts w:ascii="Times New Roman" w:hAnsi="Times New Roman" w:cs="Times New Roman"/>
          <w:i/>
          <w:iCs/>
          <w:sz w:val="24"/>
          <w:szCs w:val="24"/>
        </w:rPr>
      </w:pPr>
      <w:r>
        <w:rPr>
          <w:rFonts w:ascii="Times New Roman" w:hAnsi="Times New Roman" w:cs="Times New Roman"/>
          <w:sz w:val="24"/>
          <w:szCs w:val="24"/>
        </w:rPr>
        <w:t xml:space="preserve">Apesar de comemorarmos treze anos dessa lei tão importante para democracia representativa e da sua larga e ampla importação para regular as contratações de cargos em comissão e funções de confiança na seara municipal, em Schroeder, até o presente momento, ainda não aplicamos a Lei da Ficha Limpa para as contratações de cargos demissíveis </w:t>
      </w:r>
      <w:r>
        <w:rPr>
          <w:rFonts w:ascii="Times New Roman" w:hAnsi="Times New Roman" w:cs="Times New Roman"/>
          <w:i/>
          <w:iCs/>
          <w:sz w:val="24"/>
          <w:szCs w:val="24"/>
        </w:rPr>
        <w:t>ad nutum.</w:t>
      </w:r>
    </w:p>
    <w:p w14:paraId="00636FF2" w14:textId="77777777" w:rsidR="00AC33A9" w:rsidRDefault="00AC33A9" w:rsidP="00AC33A9">
      <w:pPr>
        <w:autoSpaceDE w:val="0"/>
        <w:autoSpaceDN w:val="0"/>
        <w:adjustRightInd w:val="0"/>
        <w:spacing w:after="0" w:line="240" w:lineRule="auto"/>
        <w:jc w:val="both"/>
        <w:rPr>
          <w:rFonts w:ascii="Times New Roman" w:hAnsi="Times New Roman" w:cs="Times New Roman"/>
          <w:i/>
          <w:iCs/>
          <w:sz w:val="24"/>
          <w:szCs w:val="24"/>
        </w:rPr>
      </w:pPr>
    </w:p>
    <w:p w14:paraId="01CA47FF" w14:textId="77777777" w:rsidR="00AC33A9" w:rsidRDefault="00AC33A9" w:rsidP="00AC33A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inovação é obrigação do Poder Executivo e do Poder Legislativo para exigir dos nomeados para o exercício dos cargos a comprovação que detêm as condições de exercício da atividade, que não pesa sobre eles nenhuma das causas de inelegibilidade. </w:t>
      </w:r>
    </w:p>
    <w:p w14:paraId="4838B424" w14:textId="77777777" w:rsidR="00AC33A9" w:rsidRDefault="00AC33A9" w:rsidP="00AC33A9">
      <w:pPr>
        <w:autoSpaceDE w:val="0"/>
        <w:autoSpaceDN w:val="0"/>
        <w:adjustRightInd w:val="0"/>
        <w:spacing w:after="0" w:line="240" w:lineRule="auto"/>
        <w:jc w:val="both"/>
        <w:rPr>
          <w:rFonts w:ascii="Times New Roman" w:hAnsi="Times New Roman" w:cs="Times New Roman"/>
          <w:sz w:val="24"/>
          <w:szCs w:val="24"/>
        </w:rPr>
      </w:pPr>
    </w:p>
    <w:p w14:paraId="42639B43" w14:textId="77777777" w:rsidR="00AC33A9" w:rsidRDefault="00AC33A9" w:rsidP="00AC33A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Vale destacar que o projeto alcança não somente situações futuras como também os servidores e agentes públicos e políticos que já se encontram em exercício.</w:t>
      </w:r>
    </w:p>
    <w:p w14:paraId="02483D39" w14:textId="77777777" w:rsidR="00AC33A9" w:rsidRDefault="00AC33A9" w:rsidP="00AC33A9">
      <w:pPr>
        <w:autoSpaceDE w:val="0"/>
        <w:autoSpaceDN w:val="0"/>
        <w:adjustRightInd w:val="0"/>
        <w:spacing w:after="0" w:line="240" w:lineRule="auto"/>
        <w:jc w:val="both"/>
        <w:rPr>
          <w:rFonts w:ascii="Times New Roman" w:hAnsi="Times New Roman" w:cs="Times New Roman"/>
          <w:sz w:val="24"/>
          <w:szCs w:val="24"/>
        </w:rPr>
      </w:pPr>
    </w:p>
    <w:p w14:paraId="28616C0E" w14:textId="77777777" w:rsidR="00AC33A9" w:rsidRDefault="00AC33A9" w:rsidP="00AC33A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No que concerne à constitucionalidade para propositura da presente lei, cabe tecer alguns esclarecimentos.</w:t>
      </w:r>
    </w:p>
    <w:p w14:paraId="3C7B1F58" w14:textId="77777777" w:rsidR="00AC33A9" w:rsidRDefault="00AC33A9" w:rsidP="00AC33A9">
      <w:pPr>
        <w:autoSpaceDE w:val="0"/>
        <w:autoSpaceDN w:val="0"/>
        <w:adjustRightInd w:val="0"/>
        <w:spacing w:after="0" w:line="240" w:lineRule="auto"/>
        <w:jc w:val="both"/>
        <w:rPr>
          <w:rFonts w:ascii="Times New Roman" w:hAnsi="Times New Roman" w:cs="Times New Roman"/>
          <w:sz w:val="24"/>
          <w:szCs w:val="24"/>
        </w:rPr>
      </w:pPr>
    </w:p>
    <w:p w14:paraId="5A6E3DAC" w14:textId="77777777" w:rsidR="00AC33A9" w:rsidRDefault="00AC33A9" w:rsidP="00AC33A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Não deve prosperar qualquer alegação de inconstitucionalidade formal deste ato normativo, uma vez que o estabelecimento de restrições gerais ao acesso aos cargos, funções e empregos públicos não se trata de privativa atividade administrativa (Executiva), mas sim função de Estado.</w:t>
      </w:r>
    </w:p>
    <w:p w14:paraId="5240CCFE" w14:textId="77777777" w:rsidR="00AC33A9" w:rsidRDefault="00AC33A9" w:rsidP="00AC33A9">
      <w:pPr>
        <w:autoSpaceDE w:val="0"/>
        <w:autoSpaceDN w:val="0"/>
        <w:adjustRightInd w:val="0"/>
        <w:spacing w:after="0" w:line="240" w:lineRule="auto"/>
        <w:jc w:val="both"/>
        <w:rPr>
          <w:rFonts w:ascii="Times New Roman" w:hAnsi="Times New Roman" w:cs="Times New Roman"/>
          <w:sz w:val="24"/>
          <w:szCs w:val="24"/>
        </w:rPr>
      </w:pPr>
    </w:p>
    <w:p w14:paraId="1B05207D" w14:textId="77777777" w:rsidR="00AC33A9" w:rsidRDefault="00AC33A9" w:rsidP="00AC33A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Ademais, conforme decidido pelo Tribunal de Justiça de São Paulo – ao julgar a ADIN nº 2179857-50.2015.8.26.0000, proposta pela Prefeitura do Município de Coronel Macedo contra a Câmara Municipal de Coronel Macedo com o objetivo de invalidar lei idêntica à que se busca aprovação - a vedação legislativa refere-se tão-só à criação e extinção de cargos, funções e empregos no serviço público, são as palavras do Relator Ademir Benedito:</w:t>
      </w:r>
    </w:p>
    <w:p w14:paraId="2EBC2AB0" w14:textId="77777777" w:rsidR="00AC33A9" w:rsidRDefault="00AC33A9" w:rsidP="00AC33A9">
      <w:pPr>
        <w:autoSpaceDE w:val="0"/>
        <w:autoSpaceDN w:val="0"/>
        <w:adjustRightInd w:val="0"/>
        <w:spacing w:after="0" w:line="240" w:lineRule="auto"/>
        <w:jc w:val="both"/>
        <w:rPr>
          <w:rFonts w:ascii="Times New Roman" w:hAnsi="Times New Roman" w:cs="Times New Roman"/>
          <w:sz w:val="24"/>
          <w:szCs w:val="24"/>
        </w:rPr>
      </w:pPr>
    </w:p>
    <w:p w14:paraId="03BE5C29" w14:textId="77777777" w:rsidR="00AC33A9" w:rsidRDefault="00AC33A9" w:rsidP="00AC33A9">
      <w:pPr>
        <w:autoSpaceDE w:val="0"/>
        <w:autoSpaceDN w:val="0"/>
        <w:adjustRightInd w:val="0"/>
        <w:spacing w:after="0" w:line="240" w:lineRule="auto"/>
        <w:ind w:left="2835"/>
        <w:jc w:val="both"/>
        <w:rPr>
          <w:rFonts w:ascii="Times New Roman" w:hAnsi="Times New Roman" w:cs="Times New Roman"/>
          <w:b/>
          <w:i/>
          <w:iCs/>
          <w:sz w:val="24"/>
          <w:szCs w:val="24"/>
        </w:rPr>
      </w:pPr>
      <w:r w:rsidRPr="00DE6B71">
        <w:rPr>
          <w:rFonts w:ascii="Times New Roman" w:hAnsi="Times New Roman" w:cs="Times New Roman"/>
          <w:b/>
          <w:i/>
          <w:iCs/>
          <w:sz w:val="24"/>
          <w:szCs w:val="24"/>
        </w:rPr>
        <w:t>“Não se trata de atividade de organização da administração pública,</w:t>
      </w:r>
      <w:r>
        <w:rPr>
          <w:rFonts w:ascii="Times New Roman" w:hAnsi="Times New Roman" w:cs="Times New Roman"/>
          <w:b/>
          <w:i/>
          <w:iCs/>
          <w:sz w:val="24"/>
          <w:szCs w:val="24"/>
        </w:rPr>
        <w:t xml:space="preserve"> </w:t>
      </w:r>
      <w:r w:rsidRPr="00DE6B71">
        <w:rPr>
          <w:rFonts w:ascii="Times New Roman" w:hAnsi="Times New Roman" w:cs="Times New Roman"/>
          <w:b/>
          <w:i/>
          <w:iCs/>
          <w:sz w:val="24"/>
          <w:szCs w:val="24"/>
        </w:rPr>
        <w:t>mas de condições de acesso ao serviço público em geral, inclusive do</w:t>
      </w:r>
      <w:r>
        <w:rPr>
          <w:rFonts w:ascii="Times New Roman" w:hAnsi="Times New Roman" w:cs="Times New Roman"/>
          <w:b/>
          <w:i/>
          <w:iCs/>
          <w:sz w:val="24"/>
          <w:szCs w:val="24"/>
        </w:rPr>
        <w:t xml:space="preserve"> </w:t>
      </w:r>
      <w:r w:rsidRPr="00DE6B71">
        <w:rPr>
          <w:rFonts w:ascii="Times New Roman" w:hAnsi="Times New Roman" w:cs="Times New Roman"/>
          <w:b/>
          <w:i/>
          <w:iCs/>
          <w:sz w:val="24"/>
          <w:szCs w:val="24"/>
        </w:rPr>
        <w:t>Poder Legislativo. A reserva legislativa do Executivo, prevista no art.</w:t>
      </w:r>
      <w:r>
        <w:rPr>
          <w:rFonts w:ascii="Times New Roman" w:hAnsi="Times New Roman" w:cs="Times New Roman"/>
          <w:b/>
          <w:i/>
          <w:iCs/>
          <w:sz w:val="24"/>
          <w:szCs w:val="24"/>
        </w:rPr>
        <w:t xml:space="preserve"> </w:t>
      </w:r>
      <w:r w:rsidRPr="00DE6B71">
        <w:rPr>
          <w:rFonts w:ascii="Times New Roman" w:hAnsi="Times New Roman" w:cs="Times New Roman"/>
          <w:b/>
          <w:i/>
          <w:iCs/>
          <w:sz w:val="24"/>
          <w:szCs w:val="24"/>
        </w:rPr>
        <w:t>24, § 2°, 1 e 4, da Constituição Estadual, refere-se tão-só à criação e</w:t>
      </w:r>
      <w:r>
        <w:rPr>
          <w:rFonts w:ascii="Times New Roman" w:hAnsi="Times New Roman" w:cs="Times New Roman"/>
          <w:b/>
          <w:i/>
          <w:iCs/>
          <w:sz w:val="24"/>
          <w:szCs w:val="24"/>
        </w:rPr>
        <w:t xml:space="preserve"> </w:t>
      </w:r>
      <w:r w:rsidRPr="00DE6B71">
        <w:rPr>
          <w:rFonts w:ascii="Times New Roman" w:hAnsi="Times New Roman" w:cs="Times New Roman"/>
          <w:b/>
          <w:i/>
          <w:iCs/>
          <w:sz w:val="24"/>
          <w:szCs w:val="24"/>
        </w:rPr>
        <w:t>extinção de cargos, funções e empregos no serviço público. Isso</w:t>
      </w:r>
      <w:r>
        <w:rPr>
          <w:rFonts w:ascii="Times New Roman" w:hAnsi="Times New Roman" w:cs="Times New Roman"/>
          <w:b/>
          <w:i/>
          <w:iCs/>
          <w:sz w:val="24"/>
          <w:szCs w:val="24"/>
        </w:rPr>
        <w:t xml:space="preserve"> </w:t>
      </w:r>
      <w:r w:rsidRPr="00DE6B71">
        <w:rPr>
          <w:rFonts w:ascii="Times New Roman" w:hAnsi="Times New Roman" w:cs="Times New Roman"/>
          <w:b/>
          <w:i/>
          <w:iCs/>
          <w:sz w:val="24"/>
          <w:szCs w:val="24"/>
        </w:rPr>
        <w:t>significa que a lei pode enunciar termos, condições e especificações,</w:t>
      </w:r>
      <w:r>
        <w:rPr>
          <w:rFonts w:ascii="Times New Roman" w:hAnsi="Times New Roman" w:cs="Times New Roman"/>
          <w:b/>
          <w:i/>
          <w:iCs/>
          <w:sz w:val="24"/>
          <w:szCs w:val="24"/>
        </w:rPr>
        <w:t xml:space="preserve"> </w:t>
      </w:r>
      <w:r w:rsidRPr="00DE6B71">
        <w:rPr>
          <w:rFonts w:ascii="Times New Roman" w:hAnsi="Times New Roman" w:cs="Times New Roman"/>
          <w:b/>
          <w:i/>
          <w:iCs/>
          <w:sz w:val="24"/>
          <w:szCs w:val="24"/>
        </w:rPr>
        <w:t>no interior dos quais procederá o chefe do Executivo.”</w:t>
      </w:r>
    </w:p>
    <w:p w14:paraId="38E2498B" w14:textId="77777777" w:rsidR="00AC33A9" w:rsidRPr="00DE6B71" w:rsidRDefault="00AC33A9" w:rsidP="00AC33A9">
      <w:pPr>
        <w:autoSpaceDE w:val="0"/>
        <w:autoSpaceDN w:val="0"/>
        <w:adjustRightInd w:val="0"/>
        <w:spacing w:after="0" w:line="240" w:lineRule="auto"/>
        <w:ind w:left="2835"/>
        <w:jc w:val="both"/>
        <w:rPr>
          <w:rFonts w:ascii="Times New Roman" w:hAnsi="Times New Roman" w:cs="Times New Roman"/>
          <w:b/>
          <w:i/>
          <w:iCs/>
          <w:sz w:val="24"/>
          <w:szCs w:val="24"/>
        </w:rPr>
      </w:pPr>
    </w:p>
    <w:p w14:paraId="5C2C1942" w14:textId="77777777" w:rsidR="00AC33A9" w:rsidRDefault="00AC33A9" w:rsidP="00AC33A9">
      <w:pPr>
        <w:autoSpaceDE w:val="0"/>
        <w:autoSpaceDN w:val="0"/>
        <w:adjustRightInd w:val="0"/>
        <w:spacing w:after="0" w:line="240" w:lineRule="auto"/>
        <w:jc w:val="both"/>
        <w:rPr>
          <w:rFonts w:ascii="Times New Roman" w:hAnsi="Times New Roman" w:cs="Times New Roman"/>
          <w:i/>
          <w:iCs/>
          <w:sz w:val="24"/>
          <w:szCs w:val="24"/>
        </w:rPr>
      </w:pPr>
      <w:r>
        <w:rPr>
          <w:rFonts w:ascii="Times New Roman" w:hAnsi="Times New Roman" w:cs="Times New Roman"/>
          <w:sz w:val="24"/>
          <w:szCs w:val="24"/>
        </w:rPr>
        <w:t xml:space="preserve">Na mesma ocasião, o Ministério Público do Estado de São Paulo, ressaltou a diferença entre os </w:t>
      </w:r>
      <w:r>
        <w:rPr>
          <w:rFonts w:ascii="Times New Roman" w:hAnsi="Times New Roman" w:cs="Times New Roman"/>
          <w:b/>
          <w:bCs/>
          <w:sz w:val="24"/>
          <w:szCs w:val="24"/>
        </w:rPr>
        <w:t xml:space="preserve">requisitos para o provimento de cargos </w:t>
      </w:r>
      <w:r>
        <w:rPr>
          <w:rFonts w:ascii="Times New Roman" w:hAnsi="Times New Roman" w:cs="Times New Roman"/>
          <w:sz w:val="24"/>
          <w:szCs w:val="24"/>
        </w:rPr>
        <w:t xml:space="preserve">e </w:t>
      </w:r>
      <w:r>
        <w:rPr>
          <w:rFonts w:ascii="Times New Roman" w:hAnsi="Times New Roman" w:cs="Times New Roman"/>
          <w:b/>
          <w:bCs/>
          <w:sz w:val="24"/>
          <w:szCs w:val="24"/>
        </w:rPr>
        <w:t>condições para o provimento de cargos</w:t>
      </w:r>
      <w:r>
        <w:rPr>
          <w:rFonts w:ascii="Times New Roman" w:hAnsi="Times New Roman" w:cs="Times New Roman"/>
          <w:sz w:val="24"/>
          <w:szCs w:val="24"/>
        </w:rPr>
        <w:t xml:space="preserve">, aduz o </w:t>
      </w:r>
      <w:r>
        <w:rPr>
          <w:rFonts w:ascii="Times New Roman" w:hAnsi="Times New Roman" w:cs="Times New Roman"/>
          <w:i/>
          <w:iCs/>
          <w:sz w:val="24"/>
          <w:szCs w:val="24"/>
        </w:rPr>
        <w:t>parquet:</w:t>
      </w:r>
    </w:p>
    <w:p w14:paraId="22D1E8EC" w14:textId="77777777" w:rsidR="00AC33A9" w:rsidRDefault="00AC33A9" w:rsidP="00AC33A9">
      <w:pPr>
        <w:autoSpaceDE w:val="0"/>
        <w:autoSpaceDN w:val="0"/>
        <w:adjustRightInd w:val="0"/>
        <w:spacing w:after="0" w:line="240" w:lineRule="auto"/>
        <w:jc w:val="both"/>
        <w:rPr>
          <w:rFonts w:ascii="Times New Roman" w:hAnsi="Times New Roman" w:cs="Times New Roman"/>
          <w:i/>
          <w:iCs/>
          <w:sz w:val="24"/>
          <w:szCs w:val="24"/>
        </w:rPr>
      </w:pPr>
    </w:p>
    <w:p w14:paraId="69E16772" w14:textId="77777777" w:rsidR="00AC33A9" w:rsidRDefault="00AC33A9" w:rsidP="00AC33A9">
      <w:pPr>
        <w:autoSpaceDE w:val="0"/>
        <w:autoSpaceDN w:val="0"/>
        <w:adjustRightInd w:val="0"/>
        <w:spacing w:after="0" w:line="240" w:lineRule="auto"/>
        <w:ind w:left="2835"/>
        <w:jc w:val="both"/>
        <w:rPr>
          <w:rFonts w:ascii="Times New Roman" w:hAnsi="Times New Roman" w:cs="Times New Roman"/>
          <w:b/>
          <w:i/>
          <w:iCs/>
          <w:sz w:val="24"/>
          <w:szCs w:val="24"/>
        </w:rPr>
      </w:pPr>
      <w:r w:rsidRPr="00DE6B71">
        <w:rPr>
          <w:rFonts w:ascii="Times New Roman" w:hAnsi="Times New Roman" w:cs="Times New Roman"/>
          <w:b/>
          <w:i/>
          <w:iCs/>
          <w:sz w:val="24"/>
          <w:szCs w:val="24"/>
        </w:rPr>
        <w:lastRenderedPageBreak/>
        <w:t>"Há que se ponderar, nesta quadra, a diferença entre requisitos para o</w:t>
      </w:r>
      <w:r>
        <w:rPr>
          <w:rFonts w:ascii="Times New Roman" w:hAnsi="Times New Roman" w:cs="Times New Roman"/>
          <w:b/>
          <w:i/>
          <w:iCs/>
          <w:sz w:val="24"/>
          <w:szCs w:val="24"/>
        </w:rPr>
        <w:t xml:space="preserve"> </w:t>
      </w:r>
      <w:r w:rsidRPr="00DE6B71">
        <w:rPr>
          <w:rFonts w:ascii="Times New Roman" w:hAnsi="Times New Roman" w:cs="Times New Roman"/>
          <w:b/>
          <w:i/>
          <w:iCs/>
          <w:sz w:val="24"/>
          <w:szCs w:val="24"/>
        </w:rPr>
        <w:t>provimento de cargos públicos - matéria situada na iniciativa</w:t>
      </w:r>
      <w:r>
        <w:rPr>
          <w:rFonts w:ascii="Times New Roman" w:hAnsi="Times New Roman" w:cs="Times New Roman"/>
          <w:b/>
          <w:i/>
          <w:iCs/>
          <w:sz w:val="24"/>
          <w:szCs w:val="24"/>
        </w:rPr>
        <w:t xml:space="preserve"> </w:t>
      </w:r>
      <w:r w:rsidRPr="00DE6B71">
        <w:rPr>
          <w:rFonts w:ascii="Times New Roman" w:hAnsi="Times New Roman" w:cs="Times New Roman"/>
          <w:b/>
          <w:i/>
          <w:iCs/>
          <w:sz w:val="24"/>
          <w:szCs w:val="24"/>
        </w:rPr>
        <w:t>legislativa reservada ao Chefe do Poder Executivo (STF, ADI 2.873-PI, 'Tribunal Pleno, Rei Min. Ellen Grade, 20-09-2007, m. v., Die 09-11-2007, RT 203/89) - e condições para o provimento de cargos</w:t>
      </w:r>
      <w:r>
        <w:rPr>
          <w:rFonts w:ascii="Times New Roman" w:hAnsi="Times New Roman" w:cs="Times New Roman"/>
          <w:b/>
          <w:i/>
          <w:iCs/>
          <w:sz w:val="24"/>
          <w:szCs w:val="24"/>
        </w:rPr>
        <w:t xml:space="preserve"> </w:t>
      </w:r>
      <w:r w:rsidRPr="00DE6B71">
        <w:rPr>
          <w:rFonts w:ascii="Times New Roman" w:hAnsi="Times New Roman" w:cs="Times New Roman"/>
          <w:b/>
          <w:i/>
          <w:iCs/>
          <w:sz w:val="24"/>
          <w:szCs w:val="24"/>
        </w:rPr>
        <w:t>públicos - que não se insere na aludida reserva, e está no domínio da</w:t>
      </w:r>
      <w:r>
        <w:rPr>
          <w:rFonts w:ascii="Times New Roman" w:hAnsi="Times New Roman" w:cs="Times New Roman"/>
          <w:b/>
          <w:i/>
          <w:iCs/>
          <w:sz w:val="24"/>
          <w:szCs w:val="24"/>
        </w:rPr>
        <w:t xml:space="preserve"> </w:t>
      </w:r>
      <w:r w:rsidRPr="00DE6B71">
        <w:rPr>
          <w:rFonts w:ascii="Times New Roman" w:hAnsi="Times New Roman" w:cs="Times New Roman"/>
          <w:b/>
          <w:i/>
          <w:iCs/>
          <w:sz w:val="24"/>
          <w:szCs w:val="24"/>
        </w:rPr>
        <w:t>iniciativa legislativa comum ou concorrente entre Poder Legislativo e</w:t>
      </w:r>
      <w:r>
        <w:rPr>
          <w:rFonts w:ascii="Times New Roman" w:hAnsi="Times New Roman" w:cs="Times New Roman"/>
          <w:b/>
          <w:i/>
          <w:iCs/>
          <w:sz w:val="24"/>
          <w:szCs w:val="24"/>
        </w:rPr>
        <w:t xml:space="preserve"> </w:t>
      </w:r>
      <w:r w:rsidRPr="00DE6B71">
        <w:rPr>
          <w:rFonts w:ascii="Times New Roman" w:hAnsi="Times New Roman" w:cs="Times New Roman"/>
          <w:b/>
          <w:i/>
          <w:iCs/>
          <w:sz w:val="24"/>
          <w:szCs w:val="24"/>
        </w:rPr>
        <w:t>Poder Executivo - porque não se refere ao acesso ao cargo público,</w:t>
      </w:r>
      <w:r>
        <w:rPr>
          <w:rFonts w:ascii="Times New Roman" w:hAnsi="Times New Roman" w:cs="Times New Roman"/>
          <w:b/>
          <w:i/>
          <w:iCs/>
          <w:sz w:val="24"/>
          <w:szCs w:val="24"/>
        </w:rPr>
        <w:t xml:space="preserve"> </w:t>
      </w:r>
      <w:r w:rsidRPr="00DE6B71">
        <w:rPr>
          <w:rFonts w:ascii="Times New Roman" w:hAnsi="Times New Roman" w:cs="Times New Roman"/>
          <w:b/>
          <w:i/>
          <w:iCs/>
          <w:sz w:val="24"/>
          <w:szCs w:val="24"/>
        </w:rPr>
        <w:t>mas, à aptidão para o seu exercício. "</w:t>
      </w:r>
    </w:p>
    <w:p w14:paraId="074A65B9" w14:textId="77777777" w:rsidR="00AC33A9" w:rsidRPr="00DE6B71" w:rsidRDefault="00AC33A9" w:rsidP="00AC33A9">
      <w:pPr>
        <w:autoSpaceDE w:val="0"/>
        <w:autoSpaceDN w:val="0"/>
        <w:adjustRightInd w:val="0"/>
        <w:spacing w:after="0" w:line="240" w:lineRule="auto"/>
        <w:ind w:left="2835"/>
        <w:jc w:val="both"/>
        <w:rPr>
          <w:rFonts w:ascii="Times New Roman" w:hAnsi="Times New Roman" w:cs="Times New Roman"/>
          <w:b/>
          <w:i/>
          <w:iCs/>
          <w:sz w:val="24"/>
          <w:szCs w:val="24"/>
        </w:rPr>
      </w:pPr>
    </w:p>
    <w:p w14:paraId="4C2D0D7F" w14:textId="77777777" w:rsidR="00AC33A9" w:rsidRDefault="00AC33A9" w:rsidP="00AC33A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Imperioso destacar ainda que a exigência de honorabilidade para o provimento de cargos públicos é algo que se situa no campo de incidência do princípio da moralidade administrativa, estampado no </w:t>
      </w:r>
      <w:r>
        <w:rPr>
          <w:rFonts w:ascii="Times New Roman" w:hAnsi="Times New Roman" w:cs="Times New Roman"/>
          <w:i/>
          <w:iCs/>
          <w:sz w:val="24"/>
          <w:szCs w:val="24"/>
        </w:rPr>
        <w:t xml:space="preserve">caput </w:t>
      </w:r>
      <w:r>
        <w:rPr>
          <w:rFonts w:ascii="Times New Roman" w:hAnsi="Times New Roman" w:cs="Times New Roman"/>
          <w:sz w:val="24"/>
          <w:szCs w:val="24"/>
        </w:rPr>
        <w:t>do Art. 37 da Constituição Federal, que deve permear a interpretação do art. 61, §1º da Constituição Federal, pois assim já decidiu o Supremo Tribunal Federal:</w:t>
      </w:r>
    </w:p>
    <w:p w14:paraId="776BB02D" w14:textId="77777777" w:rsidR="00AC33A9" w:rsidRPr="00DE6B71" w:rsidRDefault="00AC33A9" w:rsidP="00AC33A9">
      <w:pPr>
        <w:autoSpaceDE w:val="0"/>
        <w:autoSpaceDN w:val="0"/>
        <w:adjustRightInd w:val="0"/>
        <w:spacing w:after="0" w:line="240" w:lineRule="auto"/>
        <w:ind w:left="2835"/>
        <w:jc w:val="both"/>
        <w:rPr>
          <w:rFonts w:ascii="Times New Roman" w:hAnsi="Times New Roman" w:cs="Times New Roman"/>
          <w:b/>
          <w:sz w:val="24"/>
          <w:szCs w:val="24"/>
        </w:rPr>
      </w:pPr>
    </w:p>
    <w:p w14:paraId="7952B5E4" w14:textId="77777777" w:rsidR="00AC33A9" w:rsidRDefault="00AC33A9" w:rsidP="00AC33A9">
      <w:pPr>
        <w:autoSpaceDE w:val="0"/>
        <w:autoSpaceDN w:val="0"/>
        <w:adjustRightInd w:val="0"/>
        <w:spacing w:after="0" w:line="240" w:lineRule="auto"/>
        <w:ind w:left="2835"/>
        <w:jc w:val="both"/>
        <w:rPr>
          <w:rFonts w:ascii="Times New Roman" w:hAnsi="Times New Roman" w:cs="Times New Roman"/>
          <w:b/>
          <w:i/>
          <w:iCs/>
          <w:sz w:val="24"/>
          <w:szCs w:val="24"/>
        </w:rPr>
      </w:pPr>
      <w:r w:rsidRPr="00DE6B71">
        <w:rPr>
          <w:rFonts w:ascii="Times New Roman" w:hAnsi="Times New Roman" w:cs="Times New Roman"/>
          <w:b/>
          <w:i/>
          <w:iCs/>
          <w:sz w:val="24"/>
          <w:szCs w:val="24"/>
        </w:rPr>
        <w:t>“</w:t>
      </w:r>
      <w:proofErr w:type="spellStart"/>
      <w:r w:rsidRPr="00DE6B71">
        <w:rPr>
          <w:rFonts w:ascii="Times New Roman" w:hAnsi="Times New Roman" w:cs="Times New Roman"/>
          <w:b/>
          <w:i/>
          <w:iCs/>
          <w:sz w:val="24"/>
          <w:szCs w:val="24"/>
        </w:rPr>
        <w:t>a</w:t>
      </w:r>
      <w:proofErr w:type="spellEnd"/>
      <w:r w:rsidRPr="00DE6B71">
        <w:rPr>
          <w:rFonts w:ascii="Times New Roman" w:hAnsi="Times New Roman" w:cs="Times New Roman"/>
          <w:b/>
          <w:i/>
          <w:iCs/>
          <w:sz w:val="24"/>
          <w:szCs w:val="24"/>
        </w:rPr>
        <w:t xml:space="preserve"> norma insculpida no § 1º do artigo 61 da Carta Federal,</w:t>
      </w:r>
      <w:r>
        <w:rPr>
          <w:rFonts w:ascii="Times New Roman" w:hAnsi="Times New Roman" w:cs="Times New Roman"/>
          <w:b/>
          <w:i/>
          <w:iCs/>
          <w:sz w:val="24"/>
          <w:szCs w:val="24"/>
        </w:rPr>
        <w:t xml:space="preserve"> </w:t>
      </w:r>
      <w:r w:rsidRPr="00DE6B71">
        <w:rPr>
          <w:rFonts w:ascii="Times New Roman" w:hAnsi="Times New Roman" w:cs="Times New Roman"/>
          <w:b/>
          <w:i/>
          <w:iCs/>
          <w:sz w:val="24"/>
          <w:szCs w:val="24"/>
        </w:rPr>
        <w:t>mais precisamente na alínea ‘a’ do inciso II, há que ter</w:t>
      </w:r>
      <w:r>
        <w:rPr>
          <w:rFonts w:ascii="Times New Roman" w:hAnsi="Times New Roman" w:cs="Times New Roman"/>
          <w:b/>
          <w:i/>
          <w:iCs/>
          <w:sz w:val="24"/>
          <w:szCs w:val="24"/>
        </w:rPr>
        <w:t xml:space="preserve"> </w:t>
      </w:r>
      <w:r w:rsidRPr="00DE6B71">
        <w:rPr>
          <w:rFonts w:ascii="Times New Roman" w:hAnsi="Times New Roman" w:cs="Times New Roman"/>
          <w:b/>
          <w:i/>
          <w:iCs/>
          <w:sz w:val="24"/>
          <w:szCs w:val="24"/>
        </w:rPr>
        <w:t>alcance perquirido sem apego exacerbado à literalidade. É</w:t>
      </w:r>
      <w:r>
        <w:rPr>
          <w:rFonts w:ascii="Times New Roman" w:hAnsi="Times New Roman" w:cs="Times New Roman"/>
          <w:b/>
          <w:i/>
          <w:iCs/>
          <w:sz w:val="24"/>
          <w:szCs w:val="24"/>
        </w:rPr>
        <w:t xml:space="preserve"> </w:t>
      </w:r>
      <w:r w:rsidRPr="00DE6B71">
        <w:rPr>
          <w:rFonts w:ascii="Times New Roman" w:hAnsi="Times New Roman" w:cs="Times New Roman"/>
          <w:b/>
          <w:i/>
          <w:iCs/>
          <w:sz w:val="24"/>
          <w:szCs w:val="24"/>
        </w:rPr>
        <w:t>certo que são da iniciativa privativa do Presidente da</w:t>
      </w:r>
      <w:r>
        <w:rPr>
          <w:rFonts w:ascii="Times New Roman" w:hAnsi="Times New Roman" w:cs="Times New Roman"/>
          <w:b/>
          <w:i/>
          <w:iCs/>
          <w:sz w:val="24"/>
          <w:szCs w:val="24"/>
        </w:rPr>
        <w:t xml:space="preserve"> </w:t>
      </w:r>
      <w:r w:rsidRPr="00DE6B71">
        <w:rPr>
          <w:rFonts w:ascii="Times New Roman" w:hAnsi="Times New Roman" w:cs="Times New Roman"/>
          <w:b/>
          <w:i/>
          <w:iCs/>
          <w:sz w:val="24"/>
          <w:szCs w:val="24"/>
        </w:rPr>
        <w:t>República as leis que disponham sobre criação de cargos,</w:t>
      </w:r>
      <w:r>
        <w:rPr>
          <w:rFonts w:ascii="Times New Roman" w:hAnsi="Times New Roman" w:cs="Times New Roman"/>
          <w:b/>
          <w:i/>
          <w:iCs/>
          <w:sz w:val="24"/>
          <w:szCs w:val="24"/>
        </w:rPr>
        <w:t xml:space="preserve"> </w:t>
      </w:r>
      <w:r w:rsidRPr="00DE6B71">
        <w:rPr>
          <w:rFonts w:ascii="Times New Roman" w:hAnsi="Times New Roman" w:cs="Times New Roman"/>
          <w:b/>
          <w:i/>
          <w:iCs/>
          <w:sz w:val="24"/>
          <w:szCs w:val="24"/>
        </w:rPr>
        <w:t>funções ou empregos públicos na administração direta e</w:t>
      </w:r>
      <w:r>
        <w:rPr>
          <w:rFonts w:ascii="Times New Roman" w:hAnsi="Times New Roman" w:cs="Times New Roman"/>
          <w:b/>
          <w:i/>
          <w:iCs/>
          <w:sz w:val="24"/>
          <w:szCs w:val="24"/>
        </w:rPr>
        <w:t xml:space="preserve"> </w:t>
      </w:r>
      <w:r w:rsidRPr="00DE6B71">
        <w:rPr>
          <w:rFonts w:ascii="Times New Roman" w:hAnsi="Times New Roman" w:cs="Times New Roman"/>
          <w:b/>
          <w:i/>
          <w:iCs/>
          <w:sz w:val="24"/>
          <w:szCs w:val="24"/>
        </w:rPr>
        <w:t>autárquica, ou aumento de sua remuneração (...)</w:t>
      </w:r>
      <w:r>
        <w:rPr>
          <w:rFonts w:ascii="Times New Roman" w:hAnsi="Times New Roman" w:cs="Times New Roman"/>
          <w:b/>
          <w:i/>
          <w:iCs/>
          <w:sz w:val="24"/>
          <w:szCs w:val="24"/>
        </w:rPr>
        <w:t xml:space="preserve"> </w:t>
      </w:r>
      <w:r w:rsidRPr="00DE6B71">
        <w:rPr>
          <w:rFonts w:ascii="Times New Roman" w:hAnsi="Times New Roman" w:cs="Times New Roman"/>
          <w:b/>
          <w:i/>
          <w:iCs/>
          <w:sz w:val="24"/>
          <w:szCs w:val="24"/>
        </w:rPr>
        <w:t>Evidentemente, está-se diante de preceitos jungidos à</w:t>
      </w:r>
      <w:r>
        <w:rPr>
          <w:rFonts w:ascii="Times New Roman" w:hAnsi="Times New Roman" w:cs="Times New Roman"/>
          <w:b/>
          <w:i/>
          <w:iCs/>
          <w:sz w:val="24"/>
          <w:szCs w:val="24"/>
        </w:rPr>
        <w:t xml:space="preserve"> </w:t>
      </w:r>
      <w:r w:rsidRPr="00DE6B71">
        <w:rPr>
          <w:rFonts w:ascii="Times New Roman" w:hAnsi="Times New Roman" w:cs="Times New Roman"/>
          <w:b/>
          <w:i/>
          <w:iCs/>
          <w:sz w:val="24"/>
          <w:szCs w:val="24"/>
        </w:rPr>
        <w:t>atividade normativa ordinária, não alcançando o campo</w:t>
      </w:r>
      <w:r>
        <w:rPr>
          <w:rFonts w:ascii="Times New Roman" w:hAnsi="Times New Roman" w:cs="Times New Roman"/>
          <w:b/>
          <w:i/>
          <w:iCs/>
          <w:sz w:val="24"/>
          <w:szCs w:val="24"/>
        </w:rPr>
        <w:t xml:space="preserve"> </w:t>
      </w:r>
      <w:r w:rsidRPr="00DE6B71">
        <w:rPr>
          <w:rFonts w:ascii="Times New Roman" w:hAnsi="Times New Roman" w:cs="Times New Roman"/>
          <w:b/>
          <w:i/>
          <w:iCs/>
          <w:sz w:val="24"/>
          <w:szCs w:val="24"/>
        </w:rPr>
        <w:t>constitucional, porquanto envolvidos aqui interesses do</w:t>
      </w:r>
      <w:r>
        <w:rPr>
          <w:rFonts w:ascii="Times New Roman" w:hAnsi="Times New Roman" w:cs="Times New Roman"/>
          <w:b/>
          <w:i/>
          <w:iCs/>
          <w:sz w:val="24"/>
          <w:szCs w:val="24"/>
        </w:rPr>
        <w:t xml:space="preserve"> </w:t>
      </w:r>
      <w:r w:rsidRPr="00DE6B71">
        <w:rPr>
          <w:rFonts w:ascii="Times New Roman" w:hAnsi="Times New Roman" w:cs="Times New Roman"/>
          <w:b/>
          <w:i/>
          <w:iCs/>
          <w:sz w:val="24"/>
          <w:szCs w:val="24"/>
        </w:rPr>
        <w:t>Estado de envergadura maior e, acima de tudo, da</w:t>
      </w:r>
      <w:r>
        <w:rPr>
          <w:rFonts w:ascii="Times New Roman" w:hAnsi="Times New Roman" w:cs="Times New Roman"/>
          <w:b/>
          <w:i/>
          <w:iCs/>
          <w:sz w:val="24"/>
          <w:szCs w:val="24"/>
        </w:rPr>
        <w:t xml:space="preserve"> </w:t>
      </w:r>
      <w:r w:rsidRPr="00DE6B71">
        <w:rPr>
          <w:rFonts w:ascii="Times New Roman" w:hAnsi="Times New Roman" w:cs="Times New Roman"/>
          <w:b/>
          <w:i/>
          <w:iCs/>
          <w:sz w:val="24"/>
          <w:szCs w:val="24"/>
        </w:rPr>
        <w:t>necessidade de se ter, no tocante a certas matérias, trato</w:t>
      </w:r>
      <w:r>
        <w:rPr>
          <w:rFonts w:ascii="Times New Roman" w:hAnsi="Times New Roman" w:cs="Times New Roman"/>
          <w:b/>
          <w:i/>
          <w:iCs/>
          <w:sz w:val="24"/>
          <w:szCs w:val="24"/>
        </w:rPr>
        <w:t xml:space="preserve"> </w:t>
      </w:r>
      <w:r w:rsidRPr="00DE6B71">
        <w:rPr>
          <w:rFonts w:ascii="Times New Roman" w:hAnsi="Times New Roman" w:cs="Times New Roman"/>
          <w:b/>
          <w:i/>
          <w:iCs/>
          <w:sz w:val="24"/>
          <w:szCs w:val="24"/>
        </w:rPr>
        <w:t>abrangente a alcançar, indistintamente, os três Poderes da</w:t>
      </w:r>
      <w:r>
        <w:rPr>
          <w:rFonts w:ascii="Times New Roman" w:hAnsi="Times New Roman" w:cs="Times New Roman"/>
          <w:b/>
          <w:i/>
          <w:iCs/>
          <w:sz w:val="24"/>
          <w:szCs w:val="24"/>
        </w:rPr>
        <w:t xml:space="preserve"> </w:t>
      </w:r>
      <w:r w:rsidRPr="00DE6B71">
        <w:rPr>
          <w:rFonts w:ascii="Times New Roman" w:hAnsi="Times New Roman" w:cs="Times New Roman"/>
          <w:b/>
          <w:i/>
          <w:iCs/>
          <w:sz w:val="24"/>
          <w:szCs w:val="24"/>
        </w:rPr>
        <w:t>República. Assim o é quanto ao tema em discussão. Com a</w:t>
      </w:r>
      <w:r>
        <w:rPr>
          <w:rFonts w:ascii="Times New Roman" w:hAnsi="Times New Roman" w:cs="Times New Roman"/>
          <w:b/>
          <w:i/>
          <w:iCs/>
          <w:sz w:val="24"/>
          <w:szCs w:val="24"/>
        </w:rPr>
        <w:t xml:space="preserve"> </w:t>
      </w:r>
      <w:r w:rsidRPr="00DE6B71">
        <w:rPr>
          <w:rFonts w:ascii="Times New Roman" w:hAnsi="Times New Roman" w:cs="Times New Roman"/>
          <w:b/>
          <w:i/>
          <w:iCs/>
          <w:sz w:val="24"/>
          <w:szCs w:val="24"/>
        </w:rPr>
        <w:t>Emenda Constitucional nº 12 à Carta do Rio Grande do</w:t>
      </w:r>
      <w:r>
        <w:rPr>
          <w:rFonts w:ascii="Times New Roman" w:hAnsi="Times New Roman" w:cs="Times New Roman"/>
          <w:b/>
          <w:i/>
          <w:iCs/>
          <w:sz w:val="24"/>
          <w:szCs w:val="24"/>
        </w:rPr>
        <w:t xml:space="preserve"> </w:t>
      </w:r>
      <w:r w:rsidRPr="00DE6B71">
        <w:rPr>
          <w:rFonts w:ascii="Times New Roman" w:hAnsi="Times New Roman" w:cs="Times New Roman"/>
          <w:b/>
          <w:i/>
          <w:iCs/>
          <w:sz w:val="24"/>
          <w:szCs w:val="24"/>
        </w:rPr>
        <w:t>Sul, rendeu-se homenagem aos princípios da legalidade, da</w:t>
      </w:r>
      <w:r>
        <w:rPr>
          <w:rFonts w:ascii="Times New Roman" w:hAnsi="Times New Roman" w:cs="Times New Roman"/>
          <w:b/>
          <w:i/>
          <w:iCs/>
          <w:sz w:val="24"/>
          <w:szCs w:val="24"/>
        </w:rPr>
        <w:t xml:space="preserve"> </w:t>
      </w:r>
      <w:r w:rsidRPr="00DE6B71">
        <w:rPr>
          <w:rFonts w:ascii="Times New Roman" w:hAnsi="Times New Roman" w:cs="Times New Roman"/>
          <w:b/>
          <w:i/>
          <w:iCs/>
          <w:sz w:val="24"/>
          <w:szCs w:val="24"/>
        </w:rPr>
        <w:t>impessoalidade, da moralidade, da isonomia e do concurso</w:t>
      </w:r>
      <w:r>
        <w:rPr>
          <w:rFonts w:ascii="Times New Roman" w:hAnsi="Times New Roman" w:cs="Times New Roman"/>
          <w:b/>
          <w:i/>
          <w:iCs/>
          <w:sz w:val="24"/>
          <w:szCs w:val="24"/>
        </w:rPr>
        <w:t xml:space="preserve"> </w:t>
      </w:r>
      <w:r w:rsidRPr="00DE6B71">
        <w:rPr>
          <w:rFonts w:ascii="Times New Roman" w:hAnsi="Times New Roman" w:cs="Times New Roman"/>
          <w:b/>
          <w:i/>
          <w:iCs/>
          <w:sz w:val="24"/>
          <w:szCs w:val="24"/>
        </w:rPr>
        <w:t>público obrigatório, em sua acepção maior. Enfim, atuou-se</w:t>
      </w:r>
      <w:r>
        <w:rPr>
          <w:rFonts w:ascii="Times New Roman" w:hAnsi="Times New Roman" w:cs="Times New Roman"/>
          <w:b/>
          <w:i/>
          <w:iCs/>
          <w:sz w:val="24"/>
          <w:szCs w:val="24"/>
        </w:rPr>
        <w:t xml:space="preserve"> </w:t>
      </w:r>
      <w:r w:rsidRPr="00DE6B71">
        <w:rPr>
          <w:rFonts w:ascii="Times New Roman" w:hAnsi="Times New Roman" w:cs="Times New Roman"/>
          <w:b/>
          <w:i/>
          <w:iCs/>
          <w:sz w:val="24"/>
          <w:szCs w:val="24"/>
        </w:rPr>
        <w:t>na preservação da própria res pública. A vedação de</w:t>
      </w:r>
      <w:r>
        <w:rPr>
          <w:rFonts w:ascii="Times New Roman" w:hAnsi="Times New Roman" w:cs="Times New Roman"/>
          <w:b/>
          <w:i/>
          <w:iCs/>
          <w:sz w:val="24"/>
          <w:szCs w:val="24"/>
        </w:rPr>
        <w:t xml:space="preserve"> </w:t>
      </w:r>
      <w:r w:rsidRPr="00DE6B71">
        <w:rPr>
          <w:rFonts w:ascii="Times New Roman" w:hAnsi="Times New Roman" w:cs="Times New Roman"/>
          <w:b/>
          <w:i/>
          <w:iCs/>
          <w:sz w:val="24"/>
          <w:szCs w:val="24"/>
        </w:rPr>
        <w:t xml:space="preserve">contratação de parentes para cargos comissionados </w:t>
      </w:r>
      <w:r>
        <w:rPr>
          <w:rFonts w:ascii="Times New Roman" w:hAnsi="Times New Roman" w:cs="Times New Roman"/>
          <w:b/>
          <w:i/>
          <w:iCs/>
          <w:sz w:val="24"/>
          <w:szCs w:val="24"/>
        </w:rPr>
        <w:t>–</w:t>
      </w:r>
      <w:r w:rsidRPr="00DE6B71">
        <w:rPr>
          <w:rFonts w:ascii="Times New Roman" w:hAnsi="Times New Roman" w:cs="Times New Roman"/>
          <w:b/>
          <w:i/>
          <w:iCs/>
          <w:sz w:val="24"/>
          <w:szCs w:val="24"/>
        </w:rPr>
        <w:t xml:space="preserve"> por</w:t>
      </w:r>
      <w:r>
        <w:rPr>
          <w:rFonts w:ascii="Times New Roman" w:hAnsi="Times New Roman" w:cs="Times New Roman"/>
          <w:b/>
          <w:i/>
          <w:iCs/>
          <w:sz w:val="24"/>
          <w:szCs w:val="24"/>
        </w:rPr>
        <w:t xml:space="preserve"> </w:t>
      </w:r>
      <w:r w:rsidRPr="00DE6B71">
        <w:rPr>
          <w:rFonts w:ascii="Times New Roman" w:hAnsi="Times New Roman" w:cs="Times New Roman"/>
          <w:b/>
          <w:i/>
          <w:iCs/>
          <w:sz w:val="24"/>
          <w:szCs w:val="24"/>
        </w:rPr>
        <w:t>sinal a abranger, na espécie, apenas os cônjuges,</w:t>
      </w:r>
      <w:r>
        <w:rPr>
          <w:rFonts w:ascii="Times New Roman" w:hAnsi="Times New Roman" w:cs="Times New Roman"/>
          <w:b/>
          <w:i/>
          <w:iCs/>
          <w:sz w:val="24"/>
          <w:szCs w:val="24"/>
        </w:rPr>
        <w:t xml:space="preserve"> </w:t>
      </w:r>
      <w:r w:rsidRPr="00DE6B71">
        <w:rPr>
          <w:rFonts w:ascii="Times New Roman" w:hAnsi="Times New Roman" w:cs="Times New Roman"/>
          <w:b/>
          <w:i/>
          <w:iCs/>
          <w:sz w:val="24"/>
          <w:szCs w:val="24"/>
        </w:rPr>
        <w:t>companheiros e parentes consanguíneos, afins ou por</w:t>
      </w:r>
      <w:r>
        <w:rPr>
          <w:rFonts w:ascii="Times New Roman" w:hAnsi="Times New Roman" w:cs="Times New Roman"/>
          <w:b/>
          <w:i/>
          <w:iCs/>
          <w:sz w:val="24"/>
          <w:szCs w:val="24"/>
        </w:rPr>
        <w:t xml:space="preserve"> </w:t>
      </w:r>
      <w:r w:rsidRPr="00DE6B71">
        <w:rPr>
          <w:rFonts w:ascii="Times New Roman" w:hAnsi="Times New Roman" w:cs="Times New Roman"/>
          <w:b/>
          <w:i/>
          <w:iCs/>
          <w:sz w:val="24"/>
          <w:szCs w:val="24"/>
        </w:rPr>
        <w:t>adoção até o segundo grau (pais, filhos e irmãos) - a fim de</w:t>
      </w:r>
      <w:r>
        <w:rPr>
          <w:rFonts w:ascii="Times New Roman" w:hAnsi="Times New Roman" w:cs="Times New Roman"/>
          <w:b/>
          <w:i/>
          <w:iCs/>
          <w:sz w:val="24"/>
          <w:szCs w:val="24"/>
        </w:rPr>
        <w:t xml:space="preserve"> </w:t>
      </w:r>
      <w:r w:rsidRPr="00DE6B71">
        <w:rPr>
          <w:rFonts w:ascii="Times New Roman" w:hAnsi="Times New Roman" w:cs="Times New Roman"/>
          <w:b/>
          <w:i/>
          <w:iCs/>
          <w:sz w:val="24"/>
          <w:szCs w:val="24"/>
        </w:rPr>
        <w:t>prestarem serviços justamente onde o integrante familiar</w:t>
      </w:r>
      <w:r>
        <w:rPr>
          <w:rFonts w:ascii="Times New Roman" w:hAnsi="Times New Roman" w:cs="Times New Roman"/>
          <w:b/>
          <w:i/>
          <w:iCs/>
          <w:sz w:val="24"/>
          <w:szCs w:val="24"/>
        </w:rPr>
        <w:t xml:space="preserve"> </w:t>
      </w:r>
      <w:r w:rsidRPr="00DE6B71">
        <w:rPr>
          <w:rFonts w:ascii="Times New Roman" w:hAnsi="Times New Roman" w:cs="Times New Roman"/>
          <w:b/>
          <w:i/>
          <w:iCs/>
          <w:sz w:val="24"/>
          <w:szCs w:val="24"/>
        </w:rPr>
        <w:t xml:space="preserve">despontou e assumiu cargo de grande </w:t>
      </w:r>
      <w:r w:rsidRPr="00DE6B71">
        <w:rPr>
          <w:rFonts w:ascii="Times New Roman" w:hAnsi="Times New Roman" w:cs="Times New Roman"/>
          <w:b/>
          <w:i/>
          <w:iCs/>
          <w:sz w:val="24"/>
          <w:szCs w:val="24"/>
        </w:rPr>
        <w:lastRenderedPageBreak/>
        <w:t>prestígio, mostra-se</w:t>
      </w:r>
      <w:r>
        <w:rPr>
          <w:rFonts w:ascii="Times New Roman" w:hAnsi="Times New Roman" w:cs="Times New Roman"/>
          <w:b/>
          <w:i/>
          <w:iCs/>
          <w:sz w:val="24"/>
          <w:szCs w:val="24"/>
        </w:rPr>
        <w:t xml:space="preserve"> </w:t>
      </w:r>
      <w:r w:rsidRPr="00DE6B71">
        <w:rPr>
          <w:rFonts w:ascii="Times New Roman" w:hAnsi="Times New Roman" w:cs="Times New Roman"/>
          <w:b/>
          <w:i/>
          <w:iCs/>
          <w:sz w:val="24"/>
          <w:szCs w:val="24"/>
        </w:rPr>
        <w:t>como procedimento inibidor da prática de atos da maior</w:t>
      </w:r>
      <w:r>
        <w:rPr>
          <w:rFonts w:ascii="Times New Roman" w:hAnsi="Times New Roman" w:cs="Times New Roman"/>
          <w:b/>
          <w:i/>
          <w:iCs/>
          <w:sz w:val="24"/>
          <w:szCs w:val="24"/>
        </w:rPr>
        <w:t xml:space="preserve"> </w:t>
      </w:r>
      <w:r w:rsidRPr="00DE6B71">
        <w:rPr>
          <w:rFonts w:ascii="Times New Roman" w:hAnsi="Times New Roman" w:cs="Times New Roman"/>
          <w:b/>
          <w:i/>
          <w:iCs/>
          <w:sz w:val="24"/>
          <w:szCs w:val="24"/>
        </w:rPr>
        <w:t>repercussão. Cuida-se, portanto, de matéria que se revela</w:t>
      </w:r>
      <w:r>
        <w:rPr>
          <w:rFonts w:ascii="Times New Roman" w:hAnsi="Times New Roman" w:cs="Times New Roman"/>
          <w:b/>
          <w:i/>
          <w:iCs/>
          <w:sz w:val="24"/>
          <w:szCs w:val="24"/>
        </w:rPr>
        <w:t xml:space="preserve"> </w:t>
      </w:r>
      <w:r w:rsidRPr="00DE6B71">
        <w:rPr>
          <w:rFonts w:ascii="Times New Roman" w:hAnsi="Times New Roman" w:cs="Times New Roman"/>
          <w:b/>
          <w:i/>
          <w:iCs/>
          <w:sz w:val="24"/>
          <w:szCs w:val="24"/>
        </w:rPr>
        <w:t>merecedora de tratamento jurídico único - artigo 39 da</w:t>
      </w:r>
      <w:r>
        <w:rPr>
          <w:rFonts w:ascii="Times New Roman" w:hAnsi="Times New Roman" w:cs="Times New Roman"/>
          <w:b/>
          <w:i/>
          <w:iCs/>
          <w:sz w:val="24"/>
          <w:szCs w:val="24"/>
        </w:rPr>
        <w:t xml:space="preserve"> </w:t>
      </w:r>
      <w:r w:rsidRPr="00DE6B71">
        <w:rPr>
          <w:rFonts w:ascii="Times New Roman" w:hAnsi="Times New Roman" w:cs="Times New Roman"/>
          <w:b/>
          <w:i/>
          <w:iCs/>
          <w:sz w:val="24"/>
          <w:szCs w:val="24"/>
        </w:rPr>
        <w:t>Carta de 1988, a abranger os três Poderes, o Executivo, o</w:t>
      </w:r>
      <w:r>
        <w:rPr>
          <w:rFonts w:ascii="Times New Roman" w:hAnsi="Times New Roman" w:cs="Times New Roman"/>
          <w:b/>
          <w:i/>
          <w:iCs/>
          <w:sz w:val="24"/>
          <w:szCs w:val="24"/>
        </w:rPr>
        <w:t xml:space="preserve"> </w:t>
      </w:r>
      <w:r w:rsidRPr="00DE6B71">
        <w:rPr>
          <w:rFonts w:ascii="Times New Roman" w:hAnsi="Times New Roman" w:cs="Times New Roman"/>
          <w:b/>
          <w:i/>
          <w:iCs/>
          <w:sz w:val="24"/>
          <w:szCs w:val="24"/>
        </w:rPr>
        <w:t>Judiciário e o Legislativo, deixando-se de ter a admissão</w:t>
      </w:r>
      <w:r>
        <w:rPr>
          <w:rFonts w:ascii="Times New Roman" w:hAnsi="Times New Roman" w:cs="Times New Roman"/>
          <w:b/>
          <w:i/>
          <w:iCs/>
          <w:sz w:val="24"/>
          <w:szCs w:val="24"/>
        </w:rPr>
        <w:t xml:space="preserve"> </w:t>
      </w:r>
      <w:r w:rsidRPr="00DE6B71">
        <w:rPr>
          <w:rFonts w:ascii="Times New Roman" w:hAnsi="Times New Roman" w:cs="Times New Roman"/>
          <w:b/>
          <w:i/>
          <w:iCs/>
          <w:sz w:val="24"/>
          <w:szCs w:val="24"/>
        </w:rPr>
        <w:t>de servidores públicos conforme a maior ou menor</w:t>
      </w:r>
      <w:r>
        <w:rPr>
          <w:rFonts w:ascii="Times New Roman" w:hAnsi="Times New Roman" w:cs="Times New Roman"/>
          <w:b/>
          <w:i/>
          <w:iCs/>
          <w:sz w:val="24"/>
          <w:szCs w:val="24"/>
        </w:rPr>
        <w:t xml:space="preserve"> </w:t>
      </w:r>
      <w:r w:rsidRPr="00DE6B71">
        <w:rPr>
          <w:rFonts w:ascii="Times New Roman" w:hAnsi="Times New Roman" w:cs="Times New Roman"/>
          <w:b/>
          <w:i/>
          <w:iCs/>
          <w:sz w:val="24"/>
          <w:szCs w:val="24"/>
        </w:rPr>
        <w:t>fidelidade do Poder aos princípios básicos decorrentes da</w:t>
      </w:r>
      <w:r>
        <w:rPr>
          <w:rFonts w:ascii="Times New Roman" w:hAnsi="Times New Roman" w:cs="Times New Roman"/>
          <w:b/>
          <w:i/>
          <w:iCs/>
          <w:sz w:val="24"/>
          <w:szCs w:val="24"/>
        </w:rPr>
        <w:t xml:space="preserve"> </w:t>
      </w:r>
      <w:r w:rsidRPr="00DE6B71">
        <w:rPr>
          <w:rFonts w:ascii="Times New Roman" w:hAnsi="Times New Roman" w:cs="Times New Roman"/>
          <w:b/>
          <w:i/>
          <w:iCs/>
          <w:sz w:val="24"/>
          <w:szCs w:val="24"/>
        </w:rPr>
        <w:t>Constituição Federal” (STF, ADI 1.521-RS, Tribunal</w:t>
      </w:r>
      <w:r>
        <w:rPr>
          <w:rFonts w:ascii="Times New Roman" w:hAnsi="Times New Roman" w:cs="Times New Roman"/>
          <w:b/>
          <w:i/>
          <w:iCs/>
          <w:sz w:val="24"/>
          <w:szCs w:val="24"/>
        </w:rPr>
        <w:t xml:space="preserve"> </w:t>
      </w:r>
      <w:r w:rsidRPr="00DE6B71">
        <w:rPr>
          <w:rFonts w:ascii="Times New Roman" w:hAnsi="Times New Roman" w:cs="Times New Roman"/>
          <w:b/>
          <w:i/>
          <w:iCs/>
          <w:sz w:val="24"/>
          <w:szCs w:val="24"/>
        </w:rPr>
        <w:t xml:space="preserve">Pleno, Rel. Min. Marco Aurélio, 12-03-1997, </w:t>
      </w:r>
      <w:proofErr w:type="spellStart"/>
      <w:r w:rsidRPr="00DE6B71">
        <w:rPr>
          <w:rFonts w:ascii="Times New Roman" w:hAnsi="Times New Roman" w:cs="Times New Roman"/>
          <w:b/>
          <w:i/>
          <w:iCs/>
          <w:sz w:val="24"/>
          <w:szCs w:val="24"/>
        </w:rPr>
        <w:t>m.v</w:t>
      </w:r>
      <w:proofErr w:type="spellEnd"/>
      <w:r w:rsidRPr="00DE6B71">
        <w:rPr>
          <w:rFonts w:ascii="Times New Roman" w:hAnsi="Times New Roman" w:cs="Times New Roman"/>
          <w:b/>
          <w:i/>
          <w:iCs/>
          <w:sz w:val="24"/>
          <w:szCs w:val="24"/>
        </w:rPr>
        <w:t>., DJ 17-03-2000, p. 02, RTJ 173/424).</w:t>
      </w:r>
    </w:p>
    <w:p w14:paraId="7518DC4B" w14:textId="77777777" w:rsidR="00AC33A9" w:rsidRPr="00DE6B71" w:rsidRDefault="00AC33A9" w:rsidP="00AC33A9">
      <w:pPr>
        <w:autoSpaceDE w:val="0"/>
        <w:autoSpaceDN w:val="0"/>
        <w:adjustRightInd w:val="0"/>
        <w:spacing w:after="0" w:line="240" w:lineRule="auto"/>
        <w:ind w:left="2835"/>
        <w:jc w:val="both"/>
        <w:rPr>
          <w:rFonts w:ascii="Times New Roman" w:hAnsi="Times New Roman" w:cs="Times New Roman"/>
          <w:b/>
          <w:i/>
          <w:iCs/>
          <w:sz w:val="24"/>
          <w:szCs w:val="24"/>
        </w:rPr>
      </w:pPr>
    </w:p>
    <w:p w14:paraId="55C81BCF" w14:textId="77777777" w:rsidR="00AC33A9" w:rsidRDefault="00AC33A9" w:rsidP="00AC33A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Assim, considerando a nobreza da causa, a necessidade de proteger a probidade administrativa e a moralidade no exercício das funções públicas, solicito apoio dos parlamentares representantes desta Casa de Leis, para apreciação e aprovação do presente Projeto de Lei.</w:t>
      </w:r>
    </w:p>
    <w:p w14:paraId="78DFCA0F" w14:textId="77777777" w:rsidR="00AC33A9" w:rsidRDefault="00AC33A9" w:rsidP="00AC33A9">
      <w:pPr>
        <w:autoSpaceDE w:val="0"/>
        <w:autoSpaceDN w:val="0"/>
        <w:adjustRightInd w:val="0"/>
        <w:spacing w:after="0" w:line="240" w:lineRule="auto"/>
        <w:jc w:val="both"/>
        <w:rPr>
          <w:rFonts w:ascii="Times New Roman" w:hAnsi="Times New Roman" w:cs="Times New Roman"/>
          <w:sz w:val="24"/>
          <w:szCs w:val="24"/>
        </w:rPr>
      </w:pPr>
    </w:p>
    <w:p w14:paraId="3C5796F0" w14:textId="77777777" w:rsidR="00AC33A9" w:rsidRPr="00E14A45" w:rsidRDefault="00AC33A9" w:rsidP="00AC33A9">
      <w:pPr>
        <w:spacing w:line="240" w:lineRule="auto"/>
        <w:rPr>
          <w:rFonts w:ascii="Times New Roman" w:hAnsi="Times New Roman" w:cs="Times New Roman"/>
          <w:sz w:val="24"/>
          <w:szCs w:val="24"/>
        </w:rPr>
      </w:pPr>
      <w:r w:rsidRPr="00E14A45">
        <w:rPr>
          <w:rFonts w:ascii="Times New Roman" w:hAnsi="Times New Roman" w:cs="Times New Roman"/>
          <w:sz w:val="24"/>
          <w:szCs w:val="24"/>
        </w:rPr>
        <w:t xml:space="preserve">Schroeder, </w:t>
      </w:r>
      <w:r>
        <w:rPr>
          <w:rFonts w:ascii="Times New Roman" w:hAnsi="Times New Roman" w:cs="Times New Roman"/>
          <w:sz w:val="24"/>
          <w:szCs w:val="24"/>
        </w:rPr>
        <w:t>28</w:t>
      </w:r>
      <w:r w:rsidRPr="00E14A45">
        <w:rPr>
          <w:rFonts w:ascii="Times New Roman" w:hAnsi="Times New Roman" w:cs="Times New Roman"/>
          <w:sz w:val="24"/>
          <w:szCs w:val="24"/>
        </w:rPr>
        <w:t xml:space="preserve"> de </w:t>
      </w:r>
      <w:proofErr w:type="gramStart"/>
      <w:r>
        <w:rPr>
          <w:rFonts w:ascii="Times New Roman" w:hAnsi="Times New Roman" w:cs="Times New Roman"/>
          <w:sz w:val="24"/>
          <w:szCs w:val="24"/>
        </w:rPr>
        <w:t>Julho</w:t>
      </w:r>
      <w:proofErr w:type="gramEnd"/>
      <w:r>
        <w:rPr>
          <w:rFonts w:ascii="Times New Roman" w:hAnsi="Times New Roman" w:cs="Times New Roman"/>
          <w:sz w:val="24"/>
          <w:szCs w:val="24"/>
        </w:rPr>
        <w:t xml:space="preserve"> de 2023</w:t>
      </w:r>
      <w:r w:rsidRPr="00E14A45">
        <w:rPr>
          <w:rFonts w:ascii="Times New Roman" w:hAnsi="Times New Roman" w:cs="Times New Roman"/>
          <w:sz w:val="24"/>
          <w:szCs w:val="24"/>
        </w:rPr>
        <w:t>.</w:t>
      </w:r>
      <w:r w:rsidRPr="00E14A45">
        <w:rPr>
          <w:rFonts w:ascii="Times New Roman" w:hAnsi="Times New Roman" w:cs="Times New Roman"/>
          <w:sz w:val="24"/>
          <w:szCs w:val="24"/>
        </w:rPr>
        <w:tab/>
      </w:r>
    </w:p>
    <w:p w14:paraId="074647D6" w14:textId="77777777" w:rsidR="00AC33A9" w:rsidRDefault="00AC33A9" w:rsidP="00AC33A9">
      <w:pPr>
        <w:ind w:left="2688" w:firstLine="2268"/>
        <w:jc w:val="both"/>
        <w:rPr>
          <w:rFonts w:ascii="Times New Roman" w:hAnsi="Times New Roman" w:cs="Times New Roman"/>
          <w:b/>
          <w:sz w:val="24"/>
          <w:szCs w:val="24"/>
        </w:rPr>
      </w:pPr>
    </w:p>
    <w:p w14:paraId="2E3E9DA2" w14:textId="77777777" w:rsidR="00AC33A9" w:rsidRDefault="00AC33A9" w:rsidP="00AC33A9">
      <w:pPr>
        <w:ind w:left="2688" w:firstLine="2268"/>
        <w:jc w:val="both"/>
        <w:rPr>
          <w:rFonts w:ascii="Times New Roman" w:hAnsi="Times New Roman" w:cs="Times New Roman"/>
          <w:b/>
          <w:sz w:val="24"/>
          <w:szCs w:val="24"/>
        </w:rPr>
      </w:pPr>
    </w:p>
    <w:p w14:paraId="33320EDE" w14:textId="77777777" w:rsidR="00AC33A9" w:rsidRPr="00E14A45" w:rsidRDefault="00AC33A9" w:rsidP="00AC33A9">
      <w:pPr>
        <w:pStyle w:val="SemEspaamento"/>
        <w:jc w:val="center"/>
        <w:rPr>
          <w:rFonts w:ascii="Times New Roman" w:hAnsi="Times New Roman" w:cs="Times New Roman"/>
          <w:b/>
          <w:sz w:val="24"/>
          <w:szCs w:val="24"/>
        </w:rPr>
      </w:pPr>
      <w:r w:rsidRPr="00E14A45">
        <w:rPr>
          <w:rFonts w:ascii="Times New Roman" w:hAnsi="Times New Roman" w:cs="Times New Roman"/>
          <w:b/>
          <w:sz w:val="24"/>
          <w:szCs w:val="24"/>
        </w:rPr>
        <w:t>ADRIANO DIAS FURTADO</w:t>
      </w:r>
    </w:p>
    <w:p w14:paraId="22712B46" w14:textId="77777777" w:rsidR="00AC33A9" w:rsidRPr="00805428" w:rsidRDefault="00AC33A9" w:rsidP="00AC33A9">
      <w:pPr>
        <w:autoSpaceDE w:val="0"/>
        <w:jc w:val="center"/>
        <w:rPr>
          <w:rFonts w:ascii="Times New Roman" w:hAnsi="Times New Roman" w:cs="Times New Roman"/>
          <w:color w:val="000000"/>
          <w:sz w:val="24"/>
          <w:szCs w:val="24"/>
        </w:rPr>
      </w:pPr>
      <w:r w:rsidRPr="00E14A45">
        <w:rPr>
          <w:rFonts w:ascii="Times New Roman" w:hAnsi="Times New Roman" w:cs="Times New Roman"/>
          <w:color w:val="000000"/>
          <w:sz w:val="24"/>
          <w:szCs w:val="24"/>
        </w:rPr>
        <w:t>Vereador</w:t>
      </w:r>
    </w:p>
    <w:p w14:paraId="7DFD6EB1" w14:textId="09F958A0" w:rsidR="00B8513F" w:rsidRPr="00805428" w:rsidRDefault="00B8513F" w:rsidP="00AC33A9">
      <w:pPr>
        <w:jc w:val="both"/>
        <w:rPr>
          <w:rFonts w:ascii="Times New Roman" w:hAnsi="Times New Roman" w:cs="Times New Roman"/>
          <w:color w:val="000000"/>
          <w:sz w:val="24"/>
          <w:szCs w:val="24"/>
        </w:rPr>
      </w:pPr>
    </w:p>
    <w:sectPr w:rsidR="00B8513F" w:rsidRPr="00805428" w:rsidSect="00AC33A9">
      <w:pgSz w:w="11906" w:h="16838"/>
      <w:pgMar w:top="3005" w:right="1701" w:bottom="153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674A"/>
    <w:rsid w:val="00023F5F"/>
    <w:rsid w:val="00030992"/>
    <w:rsid w:val="00047DA4"/>
    <w:rsid w:val="00052551"/>
    <w:rsid w:val="00063336"/>
    <w:rsid w:val="00070B55"/>
    <w:rsid w:val="000E341D"/>
    <w:rsid w:val="000F631A"/>
    <w:rsid w:val="00115483"/>
    <w:rsid w:val="001341D2"/>
    <w:rsid w:val="0013562A"/>
    <w:rsid w:val="00187AE7"/>
    <w:rsid w:val="00192F95"/>
    <w:rsid w:val="0019300A"/>
    <w:rsid w:val="00195BE1"/>
    <w:rsid w:val="001D1CDC"/>
    <w:rsid w:val="001E279C"/>
    <w:rsid w:val="002115F6"/>
    <w:rsid w:val="0025275E"/>
    <w:rsid w:val="002C0626"/>
    <w:rsid w:val="002F3266"/>
    <w:rsid w:val="003242B0"/>
    <w:rsid w:val="003247E8"/>
    <w:rsid w:val="00351580"/>
    <w:rsid w:val="00360451"/>
    <w:rsid w:val="00370AAF"/>
    <w:rsid w:val="00375B60"/>
    <w:rsid w:val="00394685"/>
    <w:rsid w:val="003D5EE2"/>
    <w:rsid w:val="003F194D"/>
    <w:rsid w:val="00461D1E"/>
    <w:rsid w:val="004650E6"/>
    <w:rsid w:val="00480F84"/>
    <w:rsid w:val="00487801"/>
    <w:rsid w:val="00490D99"/>
    <w:rsid w:val="004C525F"/>
    <w:rsid w:val="004D1671"/>
    <w:rsid w:val="004F28DA"/>
    <w:rsid w:val="004F7E10"/>
    <w:rsid w:val="00501CA8"/>
    <w:rsid w:val="00510C5C"/>
    <w:rsid w:val="00523C46"/>
    <w:rsid w:val="00534A02"/>
    <w:rsid w:val="00583C81"/>
    <w:rsid w:val="005D31C7"/>
    <w:rsid w:val="005F0230"/>
    <w:rsid w:val="00602447"/>
    <w:rsid w:val="006418A2"/>
    <w:rsid w:val="00652337"/>
    <w:rsid w:val="0065321B"/>
    <w:rsid w:val="00685A9E"/>
    <w:rsid w:val="006A674A"/>
    <w:rsid w:val="006D2914"/>
    <w:rsid w:val="006E35E4"/>
    <w:rsid w:val="007269BC"/>
    <w:rsid w:val="00755CFA"/>
    <w:rsid w:val="00784BFB"/>
    <w:rsid w:val="007B1113"/>
    <w:rsid w:val="007C2CFA"/>
    <w:rsid w:val="007F0A33"/>
    <w:rsid w:val="007F3865"/>
    <w:rsid w:val="00805428"/>
    <w:rsid w:val="00830843"/>
    <w:rsid w:val="00834957"/>
    <w:rsid w:val="00835414"/>
    <w:rsid w:val="0084096D"/>
    <w:rsid w:val="0084275F"/>
    <w:rsid w:val="00862011"/>
    <w:rsid w:val="00864D07"/>
    <w:rsid w:val="008664E8"/>
    <w:rsid w:val="008D4BDD"/>
    <w:rsid w:val="008E7339"/>
    <w:rsid w:val="00997D44"/>
    <w:rsid w:val="009A4473"/>
    <w:rsid w:val="009D5163"/>
    <w:rsid w:val="00A37432"/>
    <w:rsid w:val="00A41E2E"/>
    <w:rsid w:val="00A8238A"/>
    <w:rsid w:val="00A91C79"/>
    <w:rsid w:val="00A9412E"/>
    <w:rsid w:val="00AC33A9"/>
    <w:rsid w:val="00AF5D1C"/>
    <w:rsid w:val="00B26FF7"/>
    <w:rsid w:val="00B41402"/>
    <w:rsid w:val="00B422FD"/>
    <w:rsid w:val="00B52C0E"/>
    <w:rsid w:val="00B555DC"/>
    <w:rsid w:val="00B5666A"/>
    <w:rsid w:val="00B6509D"/>
    <w:rsid w:val="00B8513F"/>
    <w:rsid w:val="00B97C63"/>
    <w:rsid w:val="00BB1B4A"/>
    <w:rsid w:val="00C26263"/>
    <w:rsid w:val="00C54EC6"/>
    <w:rsid w:val="00C72B7B"/>
    <w:rsid w:val="00C845A4"/>
    <w:rsid w:val="00C92922"/>
    <w:rsid w:val="00CA0421"/>
    <w:rsid w:val="00CB28FF"/>
    <w:rsid w:val="00CD2D13"/>
    <w:rsid w:val="00CE4EC6"/>
    <w:rsid w:val="00CE56AD"/>
    <w:rsid w:val="00CF4642"/>
    <w:rsid w:val="00D5779A"/>
    <w:rsid w:val="00D67557"/>
    <w:rsid w:val="00D751D1"/>
    <w:rsid w:val="00D84941"/>
    <w:rsid w:val="00D962D4"/>
    <w:rsid w:val="00DC04EC"/>
    <w:rsid w:val="00DE25E1"/>
    <w:rsid w:val="00DE3E3F"/>
    <w:rsid w:val="00DF076E"/>
    <w:rsid w:val="00DF51A2"/>
    <w:rsid w:val="00E14A45"/>
    <w:rsid w:val="00E172F1"/>
    <w:rsid w:val="00E35E4F"/>
    <w:rsid w:val="00E54C86"/>
    <w:rsid w:val="00E7219D"/>
    <w:rsid w:val="00E7385C"/>
    <w:rsid w:val="00E80A02"/>
    <w:rsid w:val="00E82BDF"/>
    <w:rsid w:val="00EB4943"/>
    <w:rsid w:val="00EC7AB5"/>
    <w:rsid w:val="00F00B13"/>
    <w:rsid w:val="00F25AC6"/>
    <w:rsid w:val="00F5791F"/>
    <w:rsid w:val="00F71EE2"/>
    <w:rsid w:val="00F7404D"/>
    <w:rsid w:val="00F9087C"/>
    <w:rsid w:val="00FA20AA"/>
    <w:rsid w:val="00FE0C3B"/>
    <w:rsid w:val="00FE5075"/>
    <w:rsid w:val="00FF60AB"/>
    <w:rsid w:val="00FF68F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E6DB1"/>
  <w15:chartTrackingRefBased/>
  <w15:docId w15:val="{901D5BC6-0CE9-4402-880C-D7B687C32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6A674A"/>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6A674A"/>
    <w:pPr>
      <w:spacing w:after="0" w:line="240" w:lineRule="auto"/>
    </w:pPr>
  </w:style>
  <w:style w:type="paragraph" w:styleId="Corpodetexto">
    <w:name w:val="Body Text"/>
    <w:basedOn w:val="Normal"/>
    <w:link w:val="CorpodetextoChar"/>
    <w:uiPriority w:val="1"/>
    <w:qFormat/>
    <w:rsid w:val="00C26263"/>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CorpodetextoChar">
    <w:name w:val="Corpo de texto Char"/>
    <w:basedOn w:val="Fontepargpadro"/>
    <w:link w:val="Corpodetexto"/>
    <w:uiPriority w:val="1"/>
    <w:rsid w:val="00C26263"/>
    <w:rPr>
      <w:rFonts w:ascii="Times New Roman" w:eastAsia="Times New Roman" w:hAnsi="Times New Roman" w:cs="Times New Roman"/>
      <w:sz w:val="24"/>
      <w:szCs w:val="24"/>
    </w:rPr>
  </w:style>
  <w:style w:type="character" w:customStyle="1" w:styleId="highlight">
    <w:name w:val="highlight"/>
    <w:basedOn w:val="Fontepargpadro"/>
    <w:rsid w:val="00583C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6585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2251</Words>
  <Characters>12157</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Adriano e Natalia</dc:creator>
  <cp:keywords/>
  <dc:description/>
  <cp:lastModifiedBy>Camara Schroereder</cp:lastModifiedBy>
  <cp:revision>3</cp:revision>
  <cp:lastPrinted>2023-07-31T11:39:00Z</cp:lastPrinted>
  <dcterms:created xsi:type="dcterms:W3CDTF">2023-07-31T11:33:00Z</dcterms:created>
  <dcterms:modified xsi:type="dcterms:W3CDTF">2023-07-31T11:40:00Z</dcterms:modified>
</cp:coreProperties>
</file>