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90EB7">
        <w:rPr>
          <w:rFonts w:ascii="Times New (W1)" w:eastAsia="Times New Roman" w:hAnsi="Times New (W1)"/>
          <w:sz w:val="28"/>
          <w:szCs w:val="28"/>
          <w:lang w:eastAsia="pt-BR"/>
        </w:rPr>
        <w:t>033/2023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3072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90EB7" w:rsidRDefault="00590EB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limpeza de imóveis pertencentes ao Município, localizados no Loteamento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Alfablu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registrados na matrícula nº 33667, inscrição nº 13332 e 13714. </w:t>
      </w:r>
    </w:p>
    <w:p w:rsidR="00F30721" w:rsidRDefault="00F3072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01A7B" w:rsidRDefault="00590EB7" w:rsidP="0000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os terrenos necessitam de manutenção, especialmente de roçada, pois</w:t>
      </w:r>
      <w:r w:rsidR="00001A7B">
        <w:rPr>
          <w:rFonts w:ascii="Times New Roman" w:eastAsia="Times New Roman" w:hAnsi="Times New Roman"/>
          <w:sz w:val="24"/>
          <w:szCs w:val="28"/>
          <w:lang w:eastAsia="pt-BR"/>
        </w:rPr>
        <w:t xml:space="preserve"> a vegetação está invadindo as laterais da via, além de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propicia</w:t>
      </w:r>
      <w:r w:rsidR="00001A7B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proliferação de animais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sinantrópicos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peçonhentos</w:t>
      </w:r>
      <w:r w:rsidR="00001A7B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001A7B" w:rsidRDefault="00001A7B" w:rsidP="0000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590EB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90EB7">
        <w:rPr>
          <w:rFonts w:ascii="Times New Roman" w:eastAsia="Times New Roman" w:hAnsi="Times New Roman"/>
          <w:sz w:val="24"/>
          <w:szCs w:val="28"/>
          <w:lang w:eastAsia="pt-BR"/>
        </w:rPr>
        <w:t>20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90EB7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1A7B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90EB7"/>
    <w:rsid w:val="00605E35"/>
    <w:rsid w:val="0062401D"/>
    <w:rsid w:val="0075570F"/>
    <w:rsid w:val="0077174B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3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6AC8"/>
  <w15:chartTrackingRefBased/>
  <w15:docId w15:val="{72DD15B0-08B5-4620-8E83-7965ECA7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033-23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2023-02-20T19:51:00Z</cp:lastPrinted>
  <dcterms:created xsi:type="dcterms:W3CDTF">2023-02-20T19:52:00Z</dcterms:created>
  <dcterms:modified xsi:type="dcterms:W3CDTF">2023-02-20T19:52:00Z</dcterms:modified>
</cp:coreProperties>
</file>