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AB916A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84BF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D95E9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490A33" w14:textId="77777777" w:rsidR="00B84BFE" w:rsidRPr="009C2AB1" w:rsidRDefault="00B84BFE" w:rsidP="00B84BFE">
      <w:pPr>
        <w:jc w:val="both"/>
        <w:rPr>
          <w:rFonts w:ascii="Times New Roman" w:hAnsi="Times New Roman"/>
          <w:sz w:val="24"/>
          <w:szCs w:val="24"/>
        </w:rPr>
      </w:pPr>
      <w:r w:rsidRPr="009C2AB1">
        <w:rPr>
          <w:rFonts w:ascii="Times New Roman" w:hAnsi="Times New Roman"/>
          <w:sz w:val="24"/>
          <w:szCs w:val="24"/>
        </w:rPr>
        <w:t>Sugerir construção de abrigo de passageiros, com o recuo para a entrada do ônibus, no ponto de ônibus localizado na Rua 03 de outubro ao lado do imóvel nº 2685 (residência de Edilson Muller).</w:t>
      </w:r>
    </w:p>
    <w:p w14:paraId="35192BD5" w14:textId="77777777" w:rsidR="00B84BFE" w:rsidRPr="009C2AB1" w:rsidRDefault="00B84BFE" w:rsidP="00B84BFE">
      <w:pPr>
        <w:jc w:val="both"/>
        <w:rPr>
          <w:rFonts w:ascii="Times New Roman" w:hAnsi="Times New Roman"/>
          <w:sz w:val="24"/>
          <w:szCs w:val="24"/>
        </w:rPr>
      </w:pPr>
      <w:r w:rsidRPr="009C2AB1">
        <w:rPr>
          <w:rFonts w:ascii="Times New Roman" w:hAnsi="Times New Roman"/>
          <w:sz w:val="24"/>
          <w:szCs w:val="24"/>
        </w:rPr>
        <w:t>Justifica-se, pois o abrigo ofertará um espaço adequado, confortável e protegido de condições climáticas adversas, especialmente aos idosos, crianças e pessoas com mobilidade reduzida, que poderão usufruir de um local adequado para embarque e desembarque com mais segurança.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6DF272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84BFE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AF6FDE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84BFE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3F53"/>
    <w:rsid w:val="00067A87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72861"/>
    <w:rsid w:val="00487340"/>
    <w:rsid w:val="004B54A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84BFE"/>
    <w:rsid w:val="00BA4AFC"/>
    <w:rsid w:val="00C172D5"/>
    <w:rsid w:val="00C2675D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2025-02-13T17:32:00Z</dcterms:created>
  <dcterms:modified xsi:type="dcterms:W3CDTF">2025-02-13T17:33:00Z</dcterms:modified>
</cp:coreProperties>
</file>