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D192BC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B0AAB">
        <w:rPr>
          <w:rFonts w:ascii="Times New (W1)" w:eastAsia="Times New Roman" w:hAnsi="Times New (W1)"/>
          <w:sz w:val="28"/>
          <w:szCs w:val="28"/>
          <w:lang w:eastAsia="pt-BR"/>
        </w:rPr>
        <w:t>46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3955F94" w14:textId="77777777" w:rsidR="00CB0AAB" w:rsidRPr="00297380" w:rsidRDefault="00CB0AAB" w:rsidP="00CB0AAB">
      <w:pPr>
        <w:jc w:val="both"/>
        <w:rPr>
          <w:rFonts w:ascii="Times New Roman" w:hAnsi="Times New Roman"/>
          <w:sz w:val="24"/>
          <w:szCs w:val="24"/>
        </w:rPr>
      </w:pPr>
      <w:r w:rsidRPr="00297380">
        <w:rPr>
          <w:rFonts w:ascii="Times New Roman" w:hAnsi="Times New Roman"/>
          <w:sz w:val="24"/>
          <w:szCs w:val="24"/>
        </w:rPr>
        <w:t xml:space="preserve">Sugerir a construção de cancha de bocha, junto ao Ginásio de Esportes </w:t>
      </w:r>
      <w:r>
        <w:rPr>
          <w:rFonts w:ascii="Times New Roman" w:hAnsi="Times New Roman"/>
          <w:sz w:val="24"/>
          <w:szCs w:val="24"/>
        </w:rPr>
        <w:t>d</w:t>
      </w:r>
      <w:r w:rsidRPr="00297380">
        <w:rPr>
          <w:rFonts w:ascii="Times New Roman" w:hAnsi="Times New Roman"/>
          <w:sz w:val="24"/>
          <w:szCs w:val="24"/>
        </w:rPr>
        <w:t>os Imigrantes, localizado no Bairro Schroeder I.</w:t>
      </w:r>
    </w:p>
    <w:p w14:paraId="348065BE" w14:textId="77777777" w:rsidR="00CB0AAB" w:rsidRDefault="00CB0AAB" w:rsidP="00CB0A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pois a </w:t>
      </w:r>
      <w:r w:rsidRPr="00CA28C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clusão</w:t>
      </w:r>
      <w:r w:rsidRPr="00CA28C2">
        <w:rPr>
          <w:rFonts w:ascii="Times New Roman" w:hAnsi="Times New Roman"/>
          <w:sz w:val="24"/>
          <w:szCs w:val="24"/>
        </w:rPr>
        <w:t xml:space="preserve"> de mais uma modalidade esportiva ao espaço do Ginásio</w:t>
      </w:r>
      <w:r w:rsidRPr="00CA28C2">
        <w:t xml:space="preserve"> </w:t>
      </w:r>
      <w:r w:rsidRPr="00CA28C2">
        <w:rPr>
          <w:rFonts w:ascii="Times New Roman" w:hAnsi="Times New Roman"/>
          <w:sz w:val="24"/>
          <w:szCs w:val="24"/>
        </w:rPr>
        <w:t>contribuiria significativamente para otimizar a utilização do espaço, promovendo não apenas a prática esportiva, mas também a saúde, o bem-estar e a interação social. O investimento em infraestrutura esportiva é fundamental para a inclusão de diversos públicos, incentivando a prática de atividades físicas e favorecendo a realização de eventos que envolvam a comunidade de forma ampla e acessível.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65F4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2A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D7A639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B0AAB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0AAB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2675D"/>
    <w:rsid w:val="00C565F0"/>
    <w:rsid w:val="00C62950"/>
    <w:rsid w:val="00CB0AAB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2025-02-06T15:51:00Z</cp:lastPrinted>
  <dcterms:created xsi:type="dcterms:W3CDTF">2025-02-13T17:58:00Z</dcterms:created>
  <dcterms:modified xsi:type="dcterms:W3CDTF">2025-02-13T17:59:00Z</dcterms:modified>
</cp:coreProperties>
</file>