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A5DC40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B0AAB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BD1901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873C86" w14:textId="77777777" w:rsidR="00C94297" w:rsidRPr="00E62B52" w:rsidRDefault="00C94297" w:rsidP="00C94297">
      <w:pPr>
        <w:jc w:val="both"/>
        <w:rPr>
          <w:rFonts w:ascii="Times New Roman" w:hAnsi="Times New Roman"/>
          <w:sz w:val="24"/>
          <w:szCs w:val="24"/>
        </w:rPr>
      </w:pPr>
      <w:r w:rsidRPr="00E62B52">
        <w:rPr>
          <w:rFonts w:ascii="Times New Roman" w:hAnsi="Times New Roman"/>
          <w:sz w:val="24"/>
          <w:szCs w:val="24"/>
        </w:rPr>
        <w:t>Sugerir ao Executivo que interceda junto aos órgãos competentes, para a disponibilização de uma torre/antena para sinal de telefonia móvel no Bairro Schroeder I.</w:t>
      </w:r>
    </w:p>
    <w:p w14:paraId="7E29A2D7" w14:textId="77777777" w:rsidR="00C94297" w:rsidRPr="00E62B52" w:rsidRDefault="00C94297" w:rsidP="00C9429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</w:t>
      </w:r>
      <w:r w:rsidRPr="00E62B52">
        <w:rPr>
          <w:rFonts w:ascii="Times New Roman" w:hAnsi="Times New Roman"/>
          <w:sz w:val="24"/>
          <w:szCs w:val="24"/>
        </w:rPr>
        <w:t xml:space="preserve"> medida visa melhorar significativamente o acesso à rede móvel e proporcionar mais segurança e comodidade para os moradores da localidade.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B52">
        <w:rPr>
          <w:rFonts w:ascii="Times New Roman" w:hAnsi="Times New Roman"/>
          <w:sz w:val="24"/>
          <w:szCs w:val="24"/>
        </w:rPr>
        <w:t>A instalação de uma torre de telefonia móvel atenderá às necessidades básicas de comunicação dos cidadãos, promovendo mais inclusão digital e contribuindo para o desenvolvimento e a qualidade de vida da população local.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D7A639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B0AAB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0AAB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94297"/>
    <w:rsid w:val="00CB0AAB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2025-02-13T18:00:00Z</dcterms:created>
  <dcterms:modified xsi:type="dcterms:W3CDTF">2025-02-13T18:15:00Z</dcterms:modified>
</cp:coreProperties>
</file>