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49680E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78C3">
        <w:rPr>
          <w:rFonts w:ascii="Times New (W1)" w:eastAsia="Times New Roman" w:hAnsi="Times New (W1)"/>
          <w:sz w:val="28"/>
          <w:szCs w:val="28"/>
          <w:lang w:eastAsia="pt-BR"/>
        </w:rPr>
        <w:t>109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6CD2DA" w14:textId="77777777" w:rsidR="008B78C3" w:rsidRPr="006E57EB" w:rsidRDefault="008B78C3" w:rsidP="008B78C3">
      <w:pPr>
        <w:jc w:val="both"/>
        <w:rPr>
          <w:rFonts w:ascii="Times New Roman" w:hAnsi="Times New Roman"/>
          <w:sz w:val="24"/>
          <w:szCs w:val="24"/>
        </w:rPr>
      </w:pPr>
      <w:r w:rsidRPr="006E57EB">
        <w:rPr>
          <w:rFonts w:ascii="Times New Roman" w:hAnsi="Times New Roman"/>
          <w:sz w:val="24"/>
          <w:szCs w:val="24"/>
        </w:rPr>
        <w:t xml:space="preserve">Sugerir a instalação de placa de “Pare” na esquina da Rua Marechal Hermes com a Avenida dos Imigrantes. </w:t>
      </w:r>
    </w:p>
    <w:p w14:paraId="24E1E332" w14:textId="77777777" w:rsidR="008B78C3" w:rsidRPr="006E57EB" w:rsidRDefault="008B78C3" w:rsidP="008B78C3">
      <w:pPr>
        <w:jc w:val="both"/>
        <w:rPr>
          <w:rFonts w:ascii="Times New Roman" w:hAnsi="Times New Roman"/>
          <w:sz w:val="24"/>
          <w:szCs w:val="24"/>
        </w:rPr>
      </w:pPr>
      <w:r w:rsidRPr="006E57EB">
        <w:rPr>
          <w:rFonts w:ascii="Times New Roman" w:hAnsi="Times New Roman"/>
          <w:sz w:val="24"/>
          <w:szCs w:val="24"/>
        </w:rPr>
        <w:t xml:space="preserve">Justifica-se, </w:t>
      </w:r>
      <w:r w:rsidRPr="004B2363">
        <w:rPr>
          <w:rFonts w:ascii="Times New Roman" w:hAnsi="Times New Roman"/>
          <w:sz w:val="24"/>
          <w:szCs w:val="24"/>
        </w:rPr>
        <w:t xml:space="preserve">pela necessidade de orientar os </w:t>
      </w:r>
      <w:r>
        <w:rPr>
          <w:rFonts w:ascii="Times New Roman" w:hAnsi="Times New Roman"/>
          <w:sz w:val="24"/>
          <w:szCs w:val="24"/>
        </w:rPr>
        <w:t>motoristas</w:t>
      </w:r>
      <w:r w:rsidRPr="004B2363">
        <w:rPr>
          <w:rFonts w:ascii="Times New Roman" w:hAnsi="Times New Roman"/>
          <w:sz w:val="24"/>
          <w:szCs w:val="24"/>
        </w:rPr>
        <w:t xml:space="preserve"> que circulam pela Rua Marechal Hermes, uma vez que a preferência de passagem é dada ao tráfego da via principal, a Avenida dos Imigrantes. Sem a sinalização adequada, há um risco elevado de acidentes, especialmente durante os horários de pico, quando o fluxo de veículos é maior.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4E030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B0B7D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3562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261A7B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B78C3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3562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0192"/>
    <w:rsid w:val="001C4290"/>
    <w:rsid w:val="001D141E"/>
    <w:rsid w:val="002203CC"/>
    <w:rsid w:val="00226E6A"/>
    <w:rsid w:val="00247CA9"/>
    <w:rsid w:val="002538E9"/>
    <w:rsid w:val="00266315"/>
    <w:rsid w:val="002864A1"/>
    <w:rsid w:val="002964D5"/>
    <w:rsid w:val="002D23DE"/>
    <w:rsid w:val="002D2ACF"/>
    <w:rsid w:val="003030B3"/>
    <w:rsid w:val="00381D73"/>
    <w:rsid w:val="00402960"/>
    <w:rsid w:val="00410336"/>
    <w:rsid w:val="004551AB"/>
    <w:rsid w:val="0046500D"/>
    <w:rsid w:val="004E740F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5627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33D2B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B0B7D"/>
    <w:rsid w:val="00AC4FB2"/>
    <w:rsid w:val="00AE4747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B4088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2025-03-24T18:45:00Z</cp:lastPrinted>
  <dcterms:created xsi:type="dcterms:W3CDTF">2025-03-24T18:44:00Z</dcterms:created>
  <dcterms:modified xsi:type="dcterms:W3CDTF">2025-03-24T19:03:00Z</dcterms:modified>
</cp:coreProperties>
</file>