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471CAA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78C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90016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191E08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3DA993" w14:textId="77777777" w:rsidR="004943AF" w:rsidRPr="0075597C" w:rsidRDefault="004943AF" w:rsidP="004943AF">
      <w:pPr>
        <w:jc w:val="both"/>
        <w:rPr>
          <w:rFonts w:ascii="Times New Roman" w:hAnsi="Times New Roman"/>
          <w:sz w:val="24"/>
          <w:szCs w:val="24"/>
        </w:rPr>
      </w:pPr>
      <w:r w:rsidRPr="0075597C">
        <w:rPr>
          <w:rFonts w:ascii="Times New Roman" w:hAnsi="Times New Roman"/>
          <w:sz w:val="24"/>
          <w:szCs w:val="24"/>
        </w:rPr>
        <w:t>Sugerir análise de viabilidade para a inclusão de psicólogos nas escolas municipais, como medida de promoção da saúde mental de alunos e profissionais da educação.</w:t>
      </w:r>
    </w:p>
    <w:p w14:paraId="309F4CE9" w14:textId="77777777" w:rsidR="004943AF" w:rsidRPr="0075597C" w:rsidRDefault="004943AF" w:rsidP="004943AF">
      <w:pPr>
        <w:jc w:val="both"/>
        <w:rPr>
          <w:rFonts w:ascii="Times New Roman" w:hAnsi="Times New Roman"/>
          <w:sz w:val="24"/>
          <w:szCs w:val="24"/>
        </w:rPr>
      </w:pPr>
      <w:r w:rsidRPr="0075597C">
        <w:rPr>
          <w:rFonts w:ascii="Times New Roman" w:hAnsi="Times New Roman"/>
          <w:sz w:val="24"/>
          <w:szCs w:val="24"/>
        </w:rPr>
        <w:t>Justifica-se, pois a implementação de medidas que assegurem a presença constante de psicólogos é essencial para promover o bem-estar emocional e psicológico dos alunos e de toda a comunidade escolar. A Lei nº 13.935/2019, que regulamenta os serviços de psicologia e serviço social nas redes públicas de educação básica, representa um avanço significativo. Contudo, ainda existem desafios, como a falta de recursos para garantir esses profissionais em todas as instituições de ensino. A saúde mental dos estudantes deve ser uma prioridade no sistema educacional. A presença desses profissionais não só apoia o bem-estar emocional dos alunos, mas também contribui para a construção de um ambiente escolar mais inclusivo, saudável e propício ao aprendizado. A implementação dessa iniciativa é fundamental para o desenvolvimento dos estudantes e para a promoção de uma educação mais equitativa e inclusiva.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FBF5E7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91E0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2AFA94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943AF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4943A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5627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3E7E"/>
    <w:rsid w:val="009A668E"/>
    <w:rsid w:val="009C529F"/>
    <w:rsid w:val="009E3CDF"/>
    <w:rsid w:val="00A14D1E"/>
    <w:rsid w:val="00A3167C"/>
    <w:rsid w:val="00A80FCF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DA774F"/>
    <w:rsid w:val="00E16AB5"/>
    <w:rsid w:val="00E25941"/>
    <w:rsid w:val="00E5757B"/>
    <w:rsid w:val="00E67CE1"/>
    <w:rsid w:val="00E82E23"/>
    <w:rsid w:val="00ED58A3"/>
    <w:rsid w:val="00EE666A"/>
    <w:rsid w:val="00F00676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2025-03-10T17:15:00Z</cp:lastPrinted>
  <dcterms:created xsi:type="dcterms:W3CDTF">2025-06-16T16:05:00Z</dcterms:created>
  <dcterms:modified xsi:type="dcterms:W3CDTF">2025-06-23T16:33:00Z</dcterms:modified>
</cp:coreProperties>
</file>