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242F5D9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016F30">
        <w:rPr>
          <w:rFonts w:ascii="Times New Roman" w:hAnsi="Times New Roman" w:cs="Times New Roman"/>
          <w:sz w:val="24"/>
          <w:szCs w:val="24"/>
          <w:u w:val="single"/>
        </w:rPr>
        <w:t>524</w:t>
      </w:r>
      <w:r w:rsidR="00A865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CD7AF" w14:textId="42CC93C7" w:rsidR="003F11A7" w:rsidRDefault="00016F30" w:rsidP="0046706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59DF">
        <w:rPr>
          <w:rFonts w:ascii="Times New Roman" w:hAnsi="Times New Roman" w:cs="Times New Roman"/>
          <w:sz w:val="24"/>
          <w:szCs w:val="24"/>
        </w:rPr>
        <w:t xml:space="preserve">Aos vinte e oito dias do mês de julho de 2025, sob a presidência da vereadora Ana Claudia </w:t>
      </w:r>
      <w:proofErr w:type="spellStart"/>
      <w:r w:rsidRPr="003059D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3059DF">
        <w:rPr>
          <w:rFonts w:ascii="Times New Roman" w:hAnsi="Times New Roman" w:cs="Times New Roman"/>
          <w:sz w:val="24"/>
          <w:szCs w:val="24"/>
        </w:rPr>
        <w:t xml:space="preserve"> de Oliveira, realizou-se a 01ª sessão extraordinária, do 1º período legislativo, da 15ª legislatura, da Câmara Municipal de Schroeder, às 20h30min, na sede da Câmara Municipal. Presentes todos os vereadores,</w:t>
      </w:r>
      <w:r w:rsidRPr="003059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59DF">
        <w:rPr>
          <w:rFonts w:ascii="Times New Roman" w:hAnsi="Times New Roman" w:cs="Times New Roman"/>
          <w:sz w:val="24"/>
          <w:szCs w:val="24"/>
        </w:rPr>
        <w:t>declarou a Sra. Presidente abertos os trabalhos.</w:t>
      </w:r>
      <w:r w:rsidR="00687F88" w:rsidRPr="003059DF">
        <w:rPr>
          <w:rFonts w:ascii="Times New Roman" w:hAnsi="Times New Roman" w:cs="Times New Roman"/>
          <w:sz w:val="24"/>
          <w:szCs w:val="24"/>
        </w:rPr>
        <w:t xml:space="preserve"> </w:t>
      </w:r>
      <w:r w:rsidR="00EC39E2" w:rsidRPr="003059DF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EC39E2" w:rsidRPr="003059DF">
        <w:rPr>
          <w:rFonts w:ascii="Times New Roman" w:hAnsi="Times New Roman" w:cs="Times New Roman"/>
          <w:sz w:val="24"/>
          <w:szCs w:val="24"/>
        </w:rPr>
        <w:t xml:space="preserve"> Não houve. </w:t>
      </w:r>
      <w:r w:rsidR="002C69CC" w:rsidRPr="003059DF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3059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E0765" w:rsidRPr="003059DF">
        <w:rPr>
          <w:rFonts w:ascii="Times New Roman" w:hAnsi="Times New Roman" w:cs="Times New Roman"/>
          <w:sz w:val="24"/>
          <w:szCs w:val="24"/>
        </w:rPr>
        <w:t xml:space="preserve">Após a leitura das comissões permanentes foi aprovada a emenda aditiva nº 34/2025, que: Acrescenta-se na redação do Anexo de Prioridades e Metas para Fixação das Despesas, os seguintes itens: No título 01 - GABINETE DO PREFEITO, acrescentam-se os seguintes itens: 15. Adaptação do prédio da Prefeitura para acessibilidade. No título 02 - GESTÃO MUNICIPAL, acrescenta-se o seguinte item: 38. Elaboração do Plano de mobilidade. No título 03 - EDUCAÇÃO PARA TODOS, acrescentam-se os seguintes itens: 133. Na EM Frida Hein Krause, reforma e adequações da secretaria e dos banheiros, reforma do toldo da escola até a quadra de esportes, fechamento das laterais da quadra coberta; 134. Fechamento nas laterais da quadra coberta na EM </w:t>
      </w:r>
      <w:proofErr w:type="spellStart"/>
      <w:r w:rsidR="00FE0765" w:rsidRPr="003059DF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FE0765" w:rsidRPr="003059DF">
        <w:rPr>
          <w:rFonts w:ascii="Times New Roman" w:hAnsi="Times New Roman" w:cs="Times New Roman"/>
          <w:sz w:val="24"/>
          <w:szCs w:val="24"/>
        </w:rPr>
        <w:t xml:space="preserve">. Clarice Lange Jacobi; 135. Fechamento lateral da quadra de esportes na EM Rui Barbosa; 136. Instalação de cobertura metálica sobre a sala modular na EM Rui Barbosa; 137. Distribuição de uniforme para alunos; 138. Construção de quadra coberta com fechamento nas laterais, com sala de depósito e banheiros; 139. Construção, ampliação e reforma de unidades escolares, conforme necessidade e liberação de recursos; 140. Manutenção e aquisição de mobília, ar condicionado, computadores e equipamentos eletroeletrônicos; 141. Formação específica e continuada para professores de educação especial; 142. Palestra educativas e campanhas preventivas (saúde, violências, drogas, entre outros); 143. Implantar um programa permanente de saúde mental na rede municipal de ensino, com a contratação de psicólogos educacionais para atendimento psicológico de alunos, professores e demais profissionais da educação, bem como a realização de oficinas, rodas de conversa, acolhimento emocional, atividades preventivas e formação continuada voltada à promoção da saúde mental no ambiente escolar; 144. Na EM </w:t>
      </w:r>
      <w:proofErr w:type="spellStart"/>
      <w:r w:rsidR="00FE0765" w:rsidRPr="003059DF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FE0765" w:rsidRPr="003059DF">
        <w:rPr>
          <w:rFonts w:ascii="Times New Roman" w:hAnsi="Times New Roman" w:cs="Times New Roman"/>
          <w:sz w:val="24"/>
          <w:szCs w:val="24"/>
        </w:rPr>
        <w:t xml:space="preserve">. Sarita Beck Rezende, realizar a construção de depósito, substituição do piso de duas salas de aula e troca da cobertura do espaço aberto por telha térmica; 145. Construção de sala para guardar instrumentos da fanfarra na EM </w:t>
      </w:r>
      <w:proofErr w:type="spellStart"/>
      <w:r w:rsidR="00FE0765" w:rsidRPr="003059DF">
        <w:rPr>
          <w:rFonts w:ascii="Times New Roman" w:hAnsi="Times New Roman" w:cs="Times New Roman"/>
          <w:sz w:val="24"/>
          <w:szCs w:val="24"/>
        </w:rPr>
        <w:t>Profº</w:t>
      </w:r>
      <w:proofErr w:type="spellEnd"/>
      <w:r w:rsidR="00FE0765" w:rsidRPr="003059DF">
        <w:rPr>
          <w:rFonts w:ascii="Times New Roman" w:hAnsi="Times New Roman" w:cs="Times New Roman"/>
          <w:sz w:val="24"/>
          <w:szCs w:val="24"/>
        </w:rPr>
        <w:t xml:space="preserve">. Santos </w:t>
      </w:r>
      <w:proofErr w:type="spellStart"/>
      <w:r w:rsidR="00FE0765" w:rsidRPr="003059DF">
        <w:rPr>
          <w:rFonts w:ascii="Times New Roman" w:hAnsi="Times New Roman" w:cs="Times New Roman"/>
          <w:sz w:val="24"/>
          <w:szCs w:val="24"/>
        </w:rPr>
        <w:t>Tomaselli</w:t>
      </w:r>
      <w:proofErr w:type="spellEnd"/>
      <w:r w:rsidR="00FE0765" w:rsidRPr="003059DF">
        <w:rPr>
          <w:rFonts w:ascii="Times New Roman" w:hAnsi="Times New Roman" w:cs="Times New Roman"/>
          <w:sz w:val="24"/>
          <w:szCs w:val="24"/>
        </w:rPr>
        <w:t xml:space="preserve">; 146. Contratação de assessoria </w:t>
      </w:r>
      <w:r w:rsidR="00FE0765" w:rsidRPr="003059DF">
        <w:rPr>
          <w:rFonts w:ascii="Times New Roman" w:hAnsi="Times New Roman" w:cs="Times New Roman"/>
          <w:i/>
          <w:iCs/>
          <w:sz w:val="24"/>
          <w:szCs w:val="24"/>
        </w:rPr>
        <w:t xml:space="preserve">Google for </w:t>
      </w:r>
      <w:proofErr w:type="spellStart"/>
      <w:r w:rsidR="00FE0765" w:rsidRPr="003059D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="00FE0765" w:rsidRPr="003059DF">
        <w:rPr>
          <w:rFonts w:ascii="Times New Roman" w:hAnsi="Times New Roman" w:cs="Times New Roman"/>
          <w:sz w:val="24"/>
          <w:szCs w:val="24"/>
        </w:rPr>
        <w:t xml:space="preserve">. No título 04 - CULTURA VIVA, acrescentam-se os seguintes itens: 170. Contratação de profissionais para fortalecimento da gestão cultural, tais como: bibliotecário(a), professores de música, arquivista, profissional da área de pesquisa e patrimônio cultural, auxiliar para grupo folclórico e profissional de apoio ao teatro; 171. Reforma, manutenção e modernização da Biblioteca Pública Cruz e Sousa, incluindo pintura, acessibilidade, climatização e melhoria dos espaços de estudo e convivência. No título 06 - SCHROEDER EM AÇÃO, acrescentam-se os seguintes itens: 230. Restaurar, reformar e realizar manutenção nos pontilhões existentes no município, garantindo a implantação de proteções laterais (guarda-corpos, defensas metálicas ou </w:t>
      </w:r>
      <w:r w:rsidR="00FE0765" w:rsidRPr="003059DF">
        <w:rPr>
          <w:rFonts w:ascii="Times New Roman" w:hAnsi="Times New Roman" w:cs="Times New Roman"/>
          <w:sz w:val="24"/>
          <w:szCs w:val="24"/>
        </w:rPr>
        <w:lastRenderedPageBreak/>
        <w:t xml:space="preserve">barreiras de concreto), visando a segurança de pedestres e veículos; </w:t>
      </w:r>
      <w:proofErr w:type="gramStart"/>
      <w:r w:rsidR="00FE0765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FE0765" w:rsidRPr="003059DF">
        <w:rPr>
          <w:rFonts w:ascii="Times New Roman" w:hAnsi="Times New Roman" w:cs="Times New Roman"/>
          <w:sz w:val="24"/>
          <w:szCs w:val="24"/>
        </w:rPr>
        <w:t xml:space="preserve"> título 14 - SAÚDE, acrescenta-se o seguinte item: 363. Implementar e fortalecer a política municipal de saúde mental; 364. Realizar a ampliação, reforma e adequação das Unidades Básicas de Saúde existentes, visando melhorar a infraestrutura, promover acessibilidade, conforto aos usuários e condições adequadas de trabalho aos profissionais da saúde; 365. Firmar e manter convênio(s) com hospital(</w:t>
      </w:r>
      <w:proofErr w:type="spellStart"/>
      <w:r w:rsidR="00FE0765" w:rsidRPr="003059D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E0765" w:rsidRPr="003059DF">
        <w:rPr>
          <w:rFonts w:ascii="Times New Roman" w:hAnsi="Times New Roman" w:cs="Times New Roman"/>
          <w:sz w:val="24"/>
          <w:szCs w:val="24"/>
        </w:rPr>
        <w:t>) e instituições de saúde para garantir a referência e o suporte clínico à Unidade de Pronto Atendimento (UPA), assegurando a continuidade e qualidade do atendimento médico à população. No título 17 – FUNDO MUNICIPAL DA PESSOA IDOSA, acrescenta-se o seguinte item: 388. Construção de Centro de Convivência e Apoio. Ficam ainda renumerados os itens.</w:t>
      </w:r>
      <w:r w:rsidR="00305A8D" w:rsidRPr="003059DF">
        <w:rPr>
          <w:rFonts w:ascii="Times New Roman" w:hAnsi="Times New Roman" w:cs="Times New Roman"/>
          <w:sz w:val="24"/>
          <w:szCs w:val="24"/>
        </w:rPr>
        <w:t xml:space="preserve"> Aprovada a emenda supressiva nº 35/2025, que: Suprime-se do Anexo de Prioridades e Metas Para Fixação das Despesas os seguintes itens: 80. Manutenção de câmeras de segurança na área externa/interna, salas de aula, corredores, cozinhas e acesso principal das Unidades Escolares e SEMED; 207.  Pavimentação da Avenida dos Imigrantes. Aprovada a emenda modificativa nº 36/2025: ao Anexo de Prioridades e Metas para Fixação das Despesas do Projeto de Lei Ordinária n.º 27/2025, nos seguintes termos: No item 24, onde se lê: 24.  Contribuição a Associação de </w:t>
      </w:r>
      <w:bookmarkStart w:id="1" w:name="_Hlk199255308"/>
      <w:r w:rsidR="00305A8D" w:rsidRPr="003059DF">
        <w:rPr>
          <w:rFonts w:ascii="Times New Roman" w:hAnsi="Times New Roman" w:cs="Times New Roman"/>
          <w:sz w:val="24"/>
          <w:szCs w:val="24"/>
        </w:rPr>
        <w:t>Servidores Municipais</w:t>
      </w:r>
      <w:bookmarkEnd w:id="1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; Dê-se, a seguinte redação: 24.  Contribuição a Associação de Servidores Municipais (terreno em comodato);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item 81, onde se lê: 81.  Aquisição de câmeras de segurança na área externa/interna, salas de aula, corredores, cozinhas e acesso principal das Unidades Escolares e SEMED face a ampliações estruturais;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Dê-se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a seguinte redação: 81.  Aquisição, instalação, manutenção e ampliação de sistemas de câmeras de segurança na área externa/interna, salas de aula, corredores, cozinhas e acesso principal das Unidades Escolares e SEMED, considerando ampliações estruturais. No item 206, onde se lê: 206.  Ampliação da ponte em Schroeder I (Mercado Dutra), bem como ampliação da ponte próximo a Auto Escola Via Única. Dê-se a seguinte redação: 206.  Ampliação da ponte localizada em Schroeder I (Mercado Dutra), ampliação da ponte situada na Rua Mar. Castelo Branco (imediações da Autoescola Via Única) e revitalização da ponte da Rua Amandus Muller, ambas com melhorias estruturais, reforço da base, substituição de componentes deteriorados, implantação de guarda-corpos, defensas metálicas e sinalização;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item 236, onde se lê: 236.  Aquisição de Implementos Agrícolas (arado, canhão pulverizador,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lamina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nivela doura);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Dê-se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, a seguinte redação: 236.  Aquisição de implementos agrícolas (arado, canhão pulverizador, lâmina niveladora, entre outros) e implementos agrícolas destinados ao fortalecimento da agricultura familiar, incluindo equipamentos específicos para o processo de silagem (carretas forrageiras, distribuidores de silagem, entre outros);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item 245, onde se lê: 245.  Promover parceria com o governo estadual para aquisição de escavadeira hidráulica e trator de esteiras e outros necessários;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Dê-se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, a seguinte redação: 245.  Promover parceria com o governo estadual e/ou federal para aquisição de escavadeira hidráulica e trator de esteiras e outros necessários; </w:t>
      </w:r>
      <w:proofErr w:type="gramStart"/>
      <w:r w:rsidR="00305A8D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item 308, onde se lê: 308. Substituição dos Hidrômetros </w:t>
      </w:r>
      <w:proofErr w:type="spellStart"/>
      <w:r w:rsidR="00305A8D" w:rsidRPr="003059DF">
        <w:rPr>
          <w:rFonts w:ascii="Times New Roman" w:hAnsi="Times New Roman" w:cs="Times New Roman"/>
          <w:sz w:val="24"/>
          <w:szCs w:val="24"/>
        </w:rPr>
        <w:t>velocimétricos</w:t>
      </w:r>
      <w:proofErr w:type="spell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para os volumétricos. Dê-se, a seguinte </w:t>
      </w:r>
      <w:r w:rsidR="00305A8D" w:rsidRPr="003059DF">
        <w:rPr>
          <w:rFonts w:ascii="Times New Roman" w:hAnsi="Times New Roman" w:cs="Times New Roman"/>
          <w:sz w:val="24"/>
          <w:szCs w:val="24"/>
        </w:rPr>
        <w:lastRenderedPageBreak/>
        <w:t xml:space="preserve">redação: 308.  Substituição dos hidrômetros do tipo </w:t>
      </w:r>
      <w:proofErr w:type="spellStart"/>
      <w:r w:rsidR="00305A8D" w:rsidRPr="003059DF">
        <w:rPr>
          <w:rFonts w:ascii="Times New Roman" w:hAnsi="Times New Roman" w:cs="Times New Roman"/>
          <w:sz w:val="24"/>
          <w:szCs w:val="24"/>
        </w:rPr>
        <w:t>velocimétricos</w:t>
      </w:r>
      <w:proofErr w:type="spellEnd"/>
      <w:r w:rsidR="00305A8D" w:rsidRPr="003059DF">
        <w:rPr>
          <w:rFonts w:ascii="Times New Roman" w:hAnsi="Times New Roman" w:cs="Times New Roman"/>
          <w:sz w:val="24"/>
          <w:szCs w:val="24"/>
        </w:rPr>
        <w:t xml:space="preserve"> por hidrômetros volumétricos, visando maior precisão na medição do consumo de água e redução de perdas. No item 392, onde se lê: 392. Criação da Procuradoria da Mulher. Dê-se, a seguinte redação: 392.   Implementar e fortalecer o funcionamento da Procuradoria da Mulher na Câmara Municipal. Aprovada a emenda aditiva nº 39/2025, </w:t>
      </w:r>
      <w:r w:rsidR="003059DF" w:rsidRPr="003059DF">
        <w:rPr>
          <w:rFonts w:ascii="Times New Roman" w:hAnsi="Times New Roman" w:cs="Times New Roman"/>
          <w:sz w:val="24"/>
          <w:szCs w:val="24"/>
        </w:rPr>
        <w:t>onde</w:t>
      </w:r>
      <w:r w:rsidR="00305A8D" w:rsidRPr="003059DF">
        <w:rPr>
          <w:rFonts w:ascii="Times New Roman" w:hAnsi="Times New Roman" w:cs="Times New Roman"/>
          <w:sz w:val="24"/>
          <w:szCs w:val="24"/>
        </w:rPr>
        <w:t>:</w:t>
      </w:r>
      <w:r w:rsidR="003059DF" w:rsidRPr="003059DF">
        <w:rPr>
          <w:rFonts w:ascii="Times New Roman" w:hAnsi="Times New Roman" w:cs="Times New Roman"/>
          <w:sz w:val="24"/>
          <w:szCs w:val="24"/>
        </w:rPr>
        <w:t xml:space="preserve"> Acrescenta-se na redação do Anexo de Prioridades e Metas para Fixação das Despesas, os seguintes itens: No título 03 - EDUCAÇÃO PARA TODOS, acrescentam-se os seguintes itens: 146. Na EM Frida Hein Krause construir um corredor coberto do jardim até a quadra, trocar os portões, colocar pavimentação e cobertura até a sala da secretaria; 147. Drenagem entre a escola e a quadra no JI Chapeuzinho Vermelho; 148. Implantar e desenvolver programas de educação socioemocional em todas as etapas da educação básica, com capacitação dos professores e acompanhamento dos estudantes; 149. Implantação de projetos de sustentabilidade nas unidades escolares, como hortas comunitárias, coleta seletiva, compostagem, reaproveitamento de água da chuva e eficiência energética; 150. Implantação de salas </w:t>
      </w:r>
      <w:proofErr w:type="spellStart"/>
      <w:r w:rsidR="003059DF" w:rsidRPr="003059DF">
        <w:rPr>
          <w:rFonts w:ascii="Times New Roman" w:hAnsi="Times New Roman" w:cs="Times New Roman"/>
          <w:sz w:val="24"/>
          <w:szCs w:val="24"/>
        </w:rPr>
        <w:t>maker</w:t>
      </w:r>
      <w:proofErr w:type="spellEnd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/laboratórios de robótica, programação, cultura digital e inovação nas unidades escolares; 151. Implantar estratégias de busca ativa para combater a evasão escolar, com equipes intersetoriais (educação, assistência social, saúde e conselho tutelar). Ficam ainda renumerados os itens. Aprovada a emenda modificativa nº 40/2025, onde: Anexo de Prioridades e Metas para Fixação das Despesas do Projeto de Lei Ordinária n.º 27/2025, nos seguintes termos: No item 92, onde se lê: 92.  Cercar terreno adquirido na EM Rui Barbosa, aumento e revitalização do muro frontal bem como instalação de parque infantil e bosque; </w:t>
      </w:r>
      <w:proofErr w:type="gramStart"/>
      <w:r w:rsidR="003059DF" w:rsidRPr="003059DF">
        <w:rPr>
          <w:rFonts w:ascii="Times New Roman" w:hAnsi="Times New Roman" w:cs="Times New Roman"/>
          <w:sz w:val="24"/>
          <w:szCs w:val="24"/>
        </w:rPr>
        <w:t>Dê-se</w:t>
      </w:r>
      <w:proofErr w:type="gramEnd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, a seguinte redação: 92.  </w:t>
      </w:r>
      <w:bookmarkStart w:id="2" w:name="_Hlk201570632"/>
      <w:bookmarkStart w:id="3" w:name="_Hlk204182529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Na EM Rui Barbosa, </w:t>
      </w:r>
      <w:bookmarkEnd w:id="2"/>
      <w:r w:rsidR="003059DF" w:rsidRPr="003059DF">
        <w:rPr>
          <w:rFonts w:ascii="Times New Roman" w:hAnsi="Times New Roman" w:cs="Times New Roman"/>
          <w:sz w:val="24"/>
          <w:szCs w:val="24"/>
        </w:rPr>
        <w:t>realizar o cercamento do terreno adquirido, promover a ampliação e a revitalização do muro frontal, instalar um parque infantil e um bosque, bem como ampliar a cobertura entre a escola e o ginásio</w:t>
      </w:r>
      <w:bookmarkEnd w:id="3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="003059DF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 item 94, onde se lê: 94.  Reforma da cobertura da área coberta do CEIM Girassol; Dê-se, a seguinte redação: 94.  Construção de novos banheiros, reforma da cobertura da área externa coberta e revitalização dos banheiros já existentes do CEIM Girassol; </w:t>
      </w:r>
      <w:proofErr w:type="gramStart"/>
      <w:r w:rsidR="003059DF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 item 107, onde se lê: 107.  Construção de lixeira no CEIM Girassol; Dê-se, a seguinte redação: 107.  Construção e manutenção de lixeiras em todas as unidades escolares; </w:t>
      </w:r>
      <w:proofErr w:type="gramStart"/>
      <w:r w:rsidR="003059DF" w:rsidRPr="003059D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 item 108, onde se lê: 108.  Ampliação de salas de aulas no CEIM Cristiane Inês </w:t>
      </w:r>
      <w:proofErr w:type="spellStart"/>
      <w:r w:rsidR="003059DF" w:rsidRPr="003059DF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; Dê-se, a seguinte redação: 108.  Ampliação de salas de aulas, reforma da cobertura no parque e construção de cobertura na lateral e fundos no CEIM Cristiane Inês </w:t>
      </w:r>
      <w:proofErr w:type="spellStart"/>
      <w:r w:rsidR="003059DF" w:rsidRPr="003059DF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3059DF" w:rsidRPr="003059DF">
        <w:rPr>
          <w:rFonts w:ascii="Times New Roman" w:hAnsi="Times New Roman" w:cs="Times New Roman"/>
          <w:sz w:val="24"/>
          <w:szCs w:val="24"/>
        </w:rPr>
        <w:t xml:space="preserve">; </w:t>
      </w:r>
      <w:r w:rsidR="003059DF" w:rsidRPr="003059DF">
        <w:t>ficam</w:t>
      </w:r>
      <w:r w:rsidR="003059DF" w:rsidRPr="003059DF">
        <w:rPr>
          <w:rFonts w:ascii="Times New Roman" w:hAnsi="Times New Roman" w:cs="Times New Roman"/>
          <w:sz w:val="24"/>
          <w:szCs w:val="24"/>
        </w:rPr>
        <w:t xml:space="preserve"> ainda renumerados os itens. Aprovada a emenda aditiva nº 46/2025, que: </w:t>
      </w:r>
      <w:r w:rsidR="003059DF" w:rsidRPr="003059DF">
        <w:rPr>
          <w:rFonts w:ascii="Times New Roman" w:hAnsi="Times New Roman" w:cs="Times New Roman"/>
        </w:rPr>
        <w:t xml:space="preserve">No título </w:t>
      </w:r>
      <w:r w:rsidR="003059DF" w:rsidRPr="003059DF">
        <w:rPr>
          <w:rFonts w:ascii="Times New Roman" w:hAnsi="Times New Roman" w:cs="Times New Roman"/>
          <w:sz w:val="24"/>
          <w:szCs w:val="24"/>
        </w:rPr>
        <w:t>06 – SCHROEDER EM AÇÃO, acrescentam-se os seguintes itens: 237. Elaborar diagnóstico técnico das condições de acessibilidade do cemitério municipal e implementar adequações mínimas viáveis, como melhorias nos acessos principais, instalação de corrimãos, rampas em pontos estratégicos e sinalização acessível, respeitadas as limitações estruturais do espaço.</w:t>
      </w:r>
      <w:r w:rsidR="003059DF">
        <w:t xml:space="preserve"> </w:t>
      </w:r>
      <w:r w:rsidR="003059DF" w:rsidRPr="003059DF">
        <w:rPr>
          <w:rFonts w:ascii="Times New Roman" w:hAnsi="Times New Roman" w:cs="Times New Roman"/>
          <w:sz w:val="24"/>
          <w:szCs w:val="24"/>
        </w:rPr>
        <w:t xml:space="preserve">Aprovada a emenda </w:t>
      </w:r>
      <w:r w:rsidR="003059DF">
        <w:t>modificat</w:t>
      </w:r>
      <w:r w:rsidR="003059DF" w:rsidRPr="003059DF">
        <w:rPr>
          <w:rFonts w:ascii="Times New Roman" w:hAnsi="Times New Roman" w:cs="Times New Roman"/>
          <w:sz w:val="24"/>
          <w:szCs w:val="24"/>
        </w:rPr>
        <w:t>iva nº 4</w:t>
      </w:r>
      <w:r w:rsidR="005F76F5">
        <w:rPr>
          <w:rFonts w:ascii="Times New Roman" w:hAnsi="Times New Roman" w:cs="Times New Roman"/>
          <w:sz w:val="24"/>
          <w:szCs w:val="24"/>
        </w:rPr>
        <w:t>7</w:t>
      </w:r>
      <w:r w:rsidR="003059DF" w:rsidRPr="003059DF">
        <w:rPr>
          <w:rFonts w:ascii="Times New Roman" w:hAnsi="Times New Roman" w:cs="Times New Roman"/>
          <w:sz w:val="24"/>
          <w:szCs w:val="24"/>
        </w:rPr>
        <w:t>/2025, que:</w:t>
      </w:r>
      <w:r w:rsidR="005F76F5">
        <w:t xml:space="preserve"> </w:t>
      </w:r>
      <w:r w:rsidR="005F76F5" w:rsidRPr="005F76F5">
        <w:rPr>
          <w:rFonts w:ascii="Times New Roman" w:hAnsi="Times New Roman" w:cs="Times New Roman"/>
          <w:sz w:val="24"/>
          <w:szCs w:val="24"/>
        </w:rPr>
        <w:t xml:space="preserve">No art. 18, onde se lê: </w:t>
      </w:r>
      <w:r w:rsidR="005F76F5" w:rsidRPr="005F76F5">
        <w:rPr>
          <w:rFonts w:ascii="Times New Roman" w:eastAsia="Calibri" w:hAnsi="Times New Roman" w:cs="Times New Roman"/>
          <w:sz w:val="24"/>
          <w:szCs w:val="24"/>
        </w:rPr>
        <w:t xml:space="preserve">Art. 18. Para os efeitos do art. 16, da Lei Complementar nº. 101, de 2000, entende-se como despesas irrelevantes, para fins do § 3º, aquelas cujo valor não </w:t>
      </w:r>
      <w:r w:rsidR="005F76F5" w:rsidRPr="005F76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ultrapasse, para bens e serviços, os limites dos incisos I e II do art. 75 da Lei Federal nº. 14.133 de 2021, nos casos, respectivamente, de obras e serviços de engenharia ou de serviços de manutenção de veículos automotores; e de outros serviços e compras. </w:t>
      </w:r>
      <w:r w:rsidR="005F76F5" w:rsidRPr="005F76F5">
        <w:rPr>
          <w:rFonts w:ascii="Times New Roman" w:hAnsi="Times New Roman" w:cs="Times New Roman"/>
          <w:sz w:val="24"/>
          <w:szCs w:val="24"/>
        </w:rPr>
        <w:t xml:space="preserve">Dê-se ao art. 18, a seguinte redação: </w:t>
      </w:r>
      <w:r w:rsidR="005F76F5" w:rsidRPr="005F76F5">
        <w:rPr>
          <w:rFonts w:ascii="Times New Roman" w:eastAsia="Calibri" w:hAnsi="Times New Roman" w:cs="Times New Roman"/>
          <w:sz w:val="24"/>
          <w:szCs w:val="24"/>
        </w:rPr>
        <w:t xml:space="preserve">Art. 18. Para os efeitos do art. 16, da Lei Complementar n.º 101, de 4 de maio de 2000, entende-se como despesas irrelevantes, para fins do § 3º, aquelas cujo valor não ultrapasse, para bens e serviços, os limites de até 50% (cinquenta por cento) previstos nos incisos I e II do art. 75 da Lei Federal n.º 14.133, de 1º de abril de 2021, nos casos, respectivamente, de obras e serviços de engenharia ou de serviços de manutenção de veículos automotores; e de outros serviços e compras. </w:t>
      </w:r>
      <w:r w:rsidR="005F76F5" w:rsidRPr="005F76F5">
        <w:rPr>
          <w:rFonts w:ascii="Times New Roman" w:hAnsi="Times New Roman" w:cs="Times New Roman"/>
          <w:sz w:val="24"/>
          <w:szCs w:val="24"/>
        </w:rPr>
        <w:t xml:space="preserve">No item 30, do Anexo de Prioridades e Metas para Fixação das Despesas, onde se lê: 30. Viabilizar a implantação da ouvidoria municipal; </w:t>
      </w:r>
      <w:proofErr w:type="gramStart"/>
      <w:r w:rsidR="005F76F5" w:rsidRPr="005F76F5">
        <w:rPr>
          <w:rFonts w:ascii="Times New Roman" w:hAnsi="Times New Roman" w:cs="Times New Roman"/>
          <w:sz w:val="24"/>
          <w:szCs w:val="24"/>
        </w:rPr>
        <w:t>Dê-se</w:t>
      </w:r>
      <w:proofErr w:type="gramEnd"/>
      <w:r w:rsidR="005F76F5" w:rsidRPr="005F76F5">
        <w:rPr>
          <w:rFonts w:ascii="Times New Roman" w:hAnsi="Times New Roman" w:cs="Times New Roman"/>
          <w:sz w:val="24"/>
          <w:szCs w:val="24"/>
        </w:rPr>
        <w:t xml:space="preserve"> ao item 30, a seguinte redação: 30. Promover a melhoria e a modernização da Ouvidoria Municipal.</w:t>
      </w:r>
      <w:r w:rsidR="005F76F5">
        <w:rPr>
          <w:rFonts w:ascii="Times New Roman" w:hAnsi="Times New Roman" w:cs="Times New Roman"/>
          <w:sz w:val="24"/>
          <w:szCs w:val="24"/>
        </w:rPr>
        <w:t xml:space="preserve"> No momento da discussão o vereador Adriano Dias Furtado</w:t>
      </w:r>
      <w:r w:rsidR="00783148">
        <w:rPr>
          <w:rFonts w:ascii="Times New Roman" w:hAnsi="Times New Roman" w:cs="Times New Roman"/>
          <w:sz w:val="24"/>
          <w:szCs w:val="24"/>
        </w:rPr>
        <w:t xml:space="preserve"> c</w:t>
      </w:r>
      <w:r w:rsidR="00783148" w:rsidRPr="00B3017C">
        <w:rPr>
          <w:rFonts w:ascii="Times New Roman" w:hAnsi="Times New Roman" w:cs="Times New Roman"/>
          <w:sz w:val="24"/>
          <w:szCs w:val="24"/>
        </w:rPr>
        <w:t>omenta que</w:t>
      </w:r>
      <w:r w:rsidR="00783148" w:rsidRPr="00BC1EC4">
        <w:rPr>
          <w:rFonts w:ascii="Times New Roman" w:hAnsi="Times New Roman" w:cs="Times New Roman"/>
          <w:sz w:val="24"/>
          <w:szCs w:val="24"/>
        </w:rPr>
        <w:t xml:space="preserve"> essa emenda trata da definição de despesas irrelevantes prevista no artigo 18 do projeto, com base no artigo 75 da nova Lei de Licitações. </w:t>
      </w:r>
      <w:r w:rsidR="00783148">
        <w:rPr>
          <w:rFonts w:ascii="Times New Roman" w:hAnsi="Times New Roman" w:cs="Times New Roman"/>
          <w:sz w:val="24"/>
          <w:szCs w:val="24"/>
        </w:rPr>
        <w:t>Lembra que o</w:t>
      </w:r>
      <w:r w:rsidR="00783148" w:rsidRPr="00BC1EC4">
        <w:rPr>
          <w:rFonts w:ascii="Times New Roman" w:hAnsi="Times New Roman" w:cs="Times New Roman"/>
          <w:sz w:val="24"/>
          <w:szCs w:val="24"/>
        </w:rPr>
        <w:t>s valores nacionais são de até R$ 125 mil para obras e serviços de engenharia e cerca de R$ 62 mil para compras e serviços em geral.</w:t>
      </w:r>
      <w:r w:rsidR="00783148" w:rsidRPr="00B3017C">
        <w:rPr>
          <w:rFonts w:ascii="Times New Roman" w:hAnsi="Times New Roman" w:cs="Times New Roman"/>
          <w:sz w:val="24"/>
          <w:szCs w:val="24"/>
        </w:rPr>
        <w:t xml:space="preserve"> </w:t>
      </w:r>
      <w:r w:rsidR="00783148" w:rsidRPr="00BC1EC4">
        <w:rPr>
          <w:rFonts w:ascii="Times New Roman" w:hAnsi="Times New Roman" w:cs="Times New Roman"/>
          <w:sz w:val="24"/>
          <w:szCs w:val="24"/>
        </w:rPr>
        <w:t>Porém, entende</w:t>
      </w:r>
      <w:r w:rsidR="00783148">
        <w:rPr>
          <w:rFonts w:ascii="Times New Roman" w:hAnsi="Times New Roman" w:cs="Times New Roman"/>
          <w:sz w:val="24"/>
          <w:szCs w:val="24"/>
        </w:rPr>
        <w:t>ram</w:t>
      </w:r>
      <w:r w:rsidR="00783148" w:rsidRPr="00BC1EC4">
        <w:rPr>
          <w:rFonts w:ascii="Times New Roman" w:hAnsi="Times New Roman" w:cs="Times New Roman"/>
          <w:sz w:val="24"/>
          <w:szCs w:val="24"/>
        </w:rPr>
        <w:t xml:space="preserve"> na </w:t>
      </w:r>
      <w:r w:rsidR="00783148">
        <w:rPr>
          <w:rFonts w:ascii="Times New Roman" w:hAnsi="Times New Roman" w:cs="Times New Roman"/>
          <w:sz w:val="24"/>
          <w:szCs w:val="24"/>
        </w:rPr>
        <w:t>c</w:t>
      </w:r>
      <w:r w:rsidR="00783148" w:rsidRPr="00BC1EC4">
        <w:rPr>
          <w:rFonts w:ascii="Times New Roman" w:hAnsi="Times New Roman" w:cs="Times New Roman"/>
          <w:sz w:val="24"/>
          <w:szCs w:val="24"/>
        </w:rPr>
        <w:t>omissão de Finanças que esses valores, embora adequados para municípios maiores, são altos para a realidade orçamentária do município</w:t>
      </w:r>
      <w:r w:rsidR="00783148">
        <w:rPr>
          <w:rFonts w:ascii="Times New Roman" w:hAnsi="Times New Roman" w:cs="Times New Roman"/>
          <w:sz w:val="24"/>
          <w:szCs w:val="24"/>
        </w:rPr>
        <w:t xml:space="preserve"> de Schroeder</w:t>
      </w:r>
      <w:r w:rsidR="00783148" w:rsidRPr="00BC1EC4">
        <w:rPr>
          <w:rFonts w:ascii="Times New Roman" w:hAnsi="Times New Roman" w:cs="Times New Roman"/>
          <w:sz w:val="24"/>
          <w:szCs w:val="24"/>
        </w:rPr>
        <w:t xml:space="preserve">. </w:t>
      </w:r>
      <w:r w:rsidR="00783148">
        <w:rPr>
          <w:rFonts w:ascii="Times New Roman" w:hAnsi="Times New Roman" w:cs="Times New Roman"/>
          <w:sz w:val="24"/>
          <w:szCs w:val="24"/>
        </w:rPr>
        <w:t>Citou como</w:t>
      </w:r>
      <w:r w:rsidR="00783148" w:rsidRPr="00BC1EC4">
        <w:rPr>
          <w:rFonts w:ascii="Times New Roman" w:hAnsi="Times New Roman" w:cs="Times New Roman"/>
          <w:sz w:val="24"/>
          <w:szCs w:val="24"/>
        </w:rPr>
        <w:t xml:space="preserve"> exemplo: cidade como Jaraguá</w:t>
      </w:r>
      <w:r w:rsidR="00783148">
        <w:rPr>
          <w:rFonts w:ascii="Times New Roman" w:hAnsi="Times New Roman" w:cs="Times New Roman"/>
          <w:sz w:val="24"/>
          <w:szCs w:val="24"/>
        </w:rPr>
        <w:t xml:space="preserve"> do Sul</w:t>
      </w:r>
      <w:r w:rsidR="00783148" w:rsidRPr="00BC1EC4">
        <w:rPr>
          <w:rFonts w:ascii="Times New Roman" w:hAnsi="Times New Roman" w:cs="Times New Roman"/>
          <w:sz w:val="24"/>
          <w:szCs w:val="24"/>
        </w:rPr>
        <w:t>, com orçamento maior, operam com os mesmos limites o que mostra o impacto desproporciona</w:t>
      </w:r>
      <w:r w:rsidR="00783148">
        <w:rPr>
          <w:rFonts w:ascii="Times New Roman" w:hAnsi="Times New Roman" w:cs="Times New Roman"/>
          <w:sz w:val="24"/>
          <w:szCs w:val="24"/>
        </w:rPr>
        <w:t>l</w:t>
      </w:r>
      <w:r w:rsidR="00783148" w:rsidRPr="00BC1EC4">
        <w:rPr>
          <w:rFonts w:ascii="Times New Roman" w:hAnsi="Times New Roman" w:cs="Times New Roman"/>
          <w:sz w:val="24"/>
          <w:szCs w:val="24"/>
        </w:rPr>
        <w:t>.</w:t>
      </w:r>
      <w:r w:rsidR="00783148" w:rsidRPr="00B3017C">
        <w:rPr>
          <w:rFonts w:ascii="Times New Roman" w:hAnsi="Times New Roman" w:cs="Times New Roman"/>
          <w:sz w:val="24"/>
          <w:szCs w:val="24"/>
        </w:rPr>
        <w:t xml:space="preserve"> </w:t>
      </w:r>
      <w:r w:rsidR="00783148" w:rsidRPr="00BC1EC4">
        <w:rPr>
          <w:rFonts w:ascii="Times New Roman" w:hAnsi="Times New Roman" w:cs="Times New Roman"/>
          <w:sz w:val="24"/>
          <w:szCs w:val="24"/>
        </w:rPr>
        <w:t>Por isso, prop</w:t>
      </w:r>
      <w:r w:rsidR="00783148">
        <w:rPr>
          <w:rFonts w:ascii="Times New Roman" w:hAnsi="Times New Roman" w:cs="Times New Roman"/>
          <w:sz w:val="24"/>
          <w:szCs w:val="24"/>
        </w:rPr>
        <w:t>useram</w:t>
      </w:r>
      <w:r w:rsidR="00783148" w:rsidRPr="00BC1EC4">
        <w:rPr>
          <w:rFonts w:ascii="Times New Roman" w:hAnsi="Times New Roman" w:cs="Times New Roman"/>
          <w:sz w:val="24"/>
          <w:szCs w:val="24"/>
        </w:rPr>
        <w:t xml:space="preserve"> limitar essas despesas a</w:t>
      </w:r>
      <w:r w:rsidR="00783148">
        <w:rPr>
          <w:rFonts w:ascii="Times New Roman" w:hAnsi="Times New Roman" w:cs="Times New Roman"/>
          <w:sz w:val="24"/>
          <w:szCs w:val="24"/>
        </w:rPr>
        <w:t>té</w:t>
      </w:r>
      <w:r w:rsidR="00783148" w:rsidRPr="00BC1EC4">
        <w:rPr>
          <w:rFonts w:ascii="Times New Roman" w:hAnsi="Times New Roman" w:cs="Times New Roman"/>
          <w:sz w:val="24"/>
          <w:szCs w:val="24"/>
        </w:rPr>
        <w:t xml:space="preserve"> 50% dos valores estabelecidos na lei federal. </w:t>
      </w:r>
      <w:r w:rsidR="00783148">
        <w:rPr>
          <w:rFonts w:ascii="Times New Roman" w:hAnsi="Times New Roman" w:cs="Times New Roman"/>
          <w:sz w:val="24"/>
          <w:szCs w:val="24"/>
        </w:rPr>
        <w:t>Comenta que e</w:t>
      </w:r>
      <w:r w:rsidR="00783148" w:rsidRPr="00BC1EC4">
        <w:rPr>
          <w:rFonts w:ascii="Times New Roman" w:hAnsi="Times New Roman" w:cs="Times New Roman"/>
          <w:sz w:val="24"/>
          <w:szCs w:val="24"/>
        </w:rPr>
        <w:t>ssa medida está em conformidade com a Lei de Responsabilidade Fiscal e segue o que já está previsto na nossa LDO para 2025, que é de 25%.</w:t>
      </w:r>
      <w:r w:rsidR="00783148" w:rsidRPr="00B3017C">
        <w:rPr>
          <w:rFonts w:ascii="Times New Roman" w:hAnsi="Times New Roman" w:cs="Times New Roman"/>
          <w:sz w:val="24"/>
          <w:szCs w:val="24"/>
        </w:rPr>
        <w:t xml:space="preserve"> </w:t>
      </w:r>
      <w:r w:rsidR="00783148" w:rsidRPr="00BC1EC4">
        <w:rPr>
          <w:rFonts w:ascii="Times New Roman" w:hAnsi="Times New Roman" w:cs="Times New Roman"/>
          <w:sz w:val="24"/>
          <w:szCs w:val="24"/>
        </w:rPr>
        <w:t xml:space="preserve">A intenção é garantir mais controle, responsabilidade e transparência nos gastos públicos. </w:t>
      </w:r>
      <w:r w:rsidR="001B3F59">
        <w:rPr>
          <w:rFonts w:ascii="Times New Roman" w:hAnsi="Times New Roman" w:cs="Times New Roman"/>
          <w:sz w:val="24"/>
          <w:szCs w:val="24"/>
        </w:rPr>
        <w:t xml:space="preserve">Após a leitura das comissões permanentes foi aprovado em única votação o projeto de lei nº 27/2025 com as emendas nº 34, 34, 36, 39, 40, 46 e 47/2025. No momento da discussão o vereador Adriano Dias Furtado </w:t>
      </w:r>
      <w:r w:rsidR="00467068">
        <w:rPr>
          <w:rFonts w:ascii="Times New Roman" w:hAnsi="Times New Roman" w:cs="Times New Roman"/>
          <w:sz w:val="24"/>
          <w:szCs w:val="24"/>
        </w:rPr>
        <w:t>d</w:t>
      </w:r>
      <w:r w:rsidR="00467068" w:rsidRPr="000C6585">
        <w:rPr>
          <w:rFonts w:ascii="Times New Roman" w:hAnsi="Times New Roman" w:cs="Times New Roman"/>
          <w:sz w:val="24"/>
          <w:szCs w:val="24"/>
        </w:rPr>
        <w:t>estaca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 que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conforme já mencionado pelo vereador 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467068" w:rsidRPr="00C83828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467068" w:rsidRPr="000C6585">
        <w:rPr>
          <w:rFonts w:ascii="Times New Roman" w:hAnsi="Times New Roman" w:cs="Times New Roman"/>
          <w:sz w:val="24"/>
          <w:szCs w:val="24"/>
        </w:rPr>
        <w:t>, no dia 15 de julho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 foi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realiza</w:t>
      </w:r>
      <w:r w:rsidR="00467068" w:rsidRPr="00C83828">
        <w:rPr>
          <w:rFonts w:ascii="Times New Roman" w:hAnsi="Times New Roman" w:cs="Times New Roman"/>
          <w:sz w:val="24"/>
          <w:szCs w:val="24"/>
        </w:rPr>
        <w:t>do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uma audiência pública </w:t>
      </w:r>
      <w:r w:rsidR="00467068" w:rsidRPr="00C83828">
        <w:rPr>
          <w:rFonts w:ascii="Times New Roman" w:hAnsi="Times New Roman" w:cs="Times New Roman"/>
          <w:sz w:val="24"/>
          <w:szCs w:val="24"/>
        </w:rPr>
        <w:t>pela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da Comissão de Finanças. Porque o artigo 48 da Lei de Responsabilidade Fiscal determina que deve ser incentivada a participação popular nas fases de elaboração e discussão das peças orçamentárias.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 </w:t>
      </w:r>
      <w:r w:rsidR="00467068">
        <w:rPr>
          <w:rFonts w:ascii="Times New Roman" w:hAnsi="Times New Roman" w:cs="Times New Roman"/>
          <w:sz w:val="24"/>
          <w:szCs w:val="24"/>
        </w:rPr>
        <w:t>Reforça que o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</w:t>
      </w:r>
      <w:r w:rsidR="00467068">
        <w:rPr>
          <w:rFonts w:ascii="Times New Roman" w:hAnsi="Times New Roman" w:cs="Times New Roman"/>
          <w:sz w:val="24"/>
          <w:szCs w:val="24"/>
        </w:rPr>
        <w:t>p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oder </w:t>
      </w:r>
      <w:r w:rsidR="00467068">
        <w:rPr>
          <w:rFonts w:ascii="Times New Roman" w:hAnsi="Times New Roman" w:cs="Times New Roman"/>
          <w:sz w:val="24"/>
          <w:szCs w:val="24"/>
        </w:rPr>
        <w:t>e</w:t>
      </w:r>
      <w:r w:rsidR="00467068" w:rsidRPr="000C6585">
        <w:rPr>
          <w:rFonts w:ascii="Times New Roman" w:hAnsi="Times New Roman" w:cs="Times New Roman"/>
          <w:sz w:val="24"/>
          <w:szCs w:val="24"/>
        </w:rPr>
        <w:t>xecutivo já havia promovido uma audiência pública no dia 9 de abril, durante a fase de elaboração da LDO que é uma das principais peças do planejamento orçamentário. No entanto, por entender</w:t>
      </w:r>
      <w:r w:rsidR="00467068" w:rsidRPr="00C83828">
        <w:rPr>
          <w:rFonts w:ascii="Times New Roman" w:hAnsi="Times New Roman" w:cs="Times New Roman"/>
          <w:sz w:val="24"/>
          <w:szCs w:val="24"/>
        </w:rPr>
        <w:t>em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que aquela audiência contemplava apenas a fase inicial do processo, 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foi </w:t>
      </w:r>
      <w:r w:rsidR="00467068" w:rsidRPr="000C6585">
        <w:rPr>
          <w:rFonts w:ascii="Times New Roman" w:hAnsi="Times New Roman" w:cs="Times New Roman"/>
          <w:sz w:val="24"/>
          <w:szCs w:val="24"/>
        </w:rPr>
        <w:t>decidi</w:t>
      </w:r>
      <w:r w:rsidR="00467068" w:rsidRPr="00C83828">
        <w:rPr>
          <w:rFonts w:ascii="Times New Roman" w:hAnsi="Times New Roman" w:cs="Times New Roman"/>
          <w:sz w:val="24"/>
          <w:szCs w:val="24"/>
        </w:rPr>
        <w:t>do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realizar uma nova audiência, com o projeto da LDO em mãos, para cumprir integralmente o que prevê a legislação e reforçar o compromisso com a transparência e a participação popular.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 Lembra que esta f</w:t>
      </w:r>
      <w:r w:rsidR="00467068" w:rsidRPr="000C6585">
        <w:rPr>
          <w:rFonts w:ascii="Times New Roman" w:hAnsi="Times New Roman" w:cs="Times New Roman"/>
          <w:sz w:val="24"/>
          <w:szCs w:val="24"/>
        </w:rPr>
        <w:t>oi a primeira audiência pública realizada pela Comissão de Finanças nesse formato, e acredit</w:t>
      </w:r>
      <w:r w:rsidR="00467068" w:rsidRPr="00C83828">
        <w:rPr>
          <w:rFonts w:ascii="Times New Roman" w:hAnsi="Times New Roman" w:cs="Times New Roman"/>
          <w:sz w:val="24"/>
          <w:szCs w:val="24"/>
        </w:rPr>
        <w:t>a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 que ela representa um avanço significativo no trabalho parlamentar.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  S</w:t>
      </w:r>
      <w:r w:rsidR="00467068" w:rsidRPr="000C6585">
        <w:rPr>
          <w:rFonts w:ascii="Times New Roman" w:hAnsi="Times New Roman" w:cs="Times New Roman"/>
          <w:sz w:val="24"/>
          <w:szCs w:val="24"/>
        </w:rPr>
        <w:t xml:space="preserve">empre que houver o envio de peças orçamentárias a esta Casa, </w:t>
      </w:r>
      <w:r w:rsidR="00467068" w:rsidRPr="00C83828">
        <w:rPr>
          <w:rFonts w:ascii="Times New Roman" w:hAnsi="Times New Roman" w:cs="Times New Roman"/>
          <w:sz w:val="24"/>
          <w:szCs w:val="24"/>
        </w:rPr>
        <w:t xml:space="preserve">irão estar </w:t>
      </w:r>
      <w:r w:rsidR="00467068" w:rsidRPr="000C6585">
        <w:rPr>
          <w:rFonts w:ascii="Times New Roman" w:hAnsi="Times New Roman" w:cs="Times New Roman"/>
          <w:sz w:val="24"/>
          <w:szCs w:val="24"/>
        </w:rPr>
        <w:t>promovendo audiências públicas para garantir que a população tenha voz ativa nas decisões que impactam diretamente suas vidas.</w:t>
      </w:r>
      <w:r w:rsidR="00467068">
        <w:rPr>
          <w:rFonts w:ascii="Times New Roman" w:hAnsi="Times New Roman" w:cs="Times New Roman"/>
          <w:sz w:val="24"/>
          <w:szCs w:val="24"/>
        </w:rPr>
        <w:t xml:space="preserve">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D" w:rsidRPr="004B095D">
        <w:rPr>
          <w:rFonts w:ascii="Times New Roman" w:hAnsi="Times New Roman" w:cs="Times New Roman"/>
          <w:sz w:val="24"/>
          <w:szCs w:val="24"/>
        </w:rPr>
        <w:t>não houve.</w:t>
      </w:r>
      <w:r w:rsidR="00A3458A">
        <w:rPr>
          <w:rFonts w:ascii="Times New Roman" w:hAnsi="Times New Roman" w:cs="Times New Roman"/>
          <w:sz w:val="24"/>
          <w:szCs w:val="24"/>
        </w:rPr>
        <w:t xml:space="preserve"> </w:t>
      </w:r>
      <w:r w:rsidR="00216D09" w:rsidRPr="00216D09">
        <w:rPr>
          <w:rFonts w:ascii="Times New Roman" w:hAnsi="Times New Roman" w:cs="Times New Roman"/>
          <w:sz w:val="24"/>
          <w:szCs w:val="24"/>
        </w:rPr>
        <w:t xml:space="preserve">Sem mais a tratar,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6D09" w:rsidRPr="00216D09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216D09" w:rsidRPr="00216D09">
        <w:rPr>
          <w:rFonts w:ascii="Times New Roman" w:hAnsi="Times New Roman" w:cs="Times New Roman"/>
          <w:sz w:val="24"/>
          <w:szCs w:val="24"/>
        </w:rPr>
        <w:t xml:space="preserve"> Presidente encerrou a presente </w:t>
      </w:r>
      <w:r w:rsidR="00216D09" w:rsidRPr="00216D09">
        <w:rPr>
          <w:rFonts w:ascii="Times New Roman" w:hAnsi="Times New Roman" w:cs="Times New Roman"/>
          <w:sz w:val="24"/>
          <w:szCs w:val="24"/>
        </w:rPr>
        <w:lastRenderedPageBreak/>
        <w:t xml:space="preserve">sessão extraordinária. </w:t>
      </w:r>
      <w:r w:rsidRPr="005A4516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Lange, secretária, lavrei esta ata que lida e achada conforme, vai devidamente assinada</w:t>
      </w:r>
      <w:r w:rsidR="00216D09" w:rsidRPr="00216D09">
        <w:rPr>
          <w:rFonts w:ascii="Times New Roman" w:hAnsi="Times New Roman" w:cs="Times New Roman"/>
          <w:sz w:val="24"/>
          <w:szCs w:val="24"/>
        </w:rPr>
        <w:t>.</w:t>
      </w: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43754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de Oliveira             Scheila Emilene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Ewald             </w:t>
      </w:r>
    </w:p>
    <w:p w14:paraId="7F4B4FC7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07408353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412CA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ACEB5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8E180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4516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Lange                             Ronan Paulo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B4FCCFB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>Secretária                                                  Suplente de Secretário</w:t>
      </w:r>
    </w:p>
    <w:p w14:paraId="1F779F17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092E03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1EEA08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0502FA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                                          Adriano Dias Furtado</w:t>
      </w:r>
    </w:p>
    <w:p w14:paraId="67503B5C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23315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6E6D5E" w14:textId="77777777" w:rsidR="00016F30" w:rsidRPr="005A4516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68696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 xml:space="preserve">Guerino Ferreira                                             Marcos </w:t>
      </w:r>
      <w:proofErr w:type="spellStart"/>
      <w:r w:rsidRPr="005A4516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2897F623" w14:textId="77777777" w:rsidR="00016F30" w:rsidRDefault="00016F30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8CC37" w14:textId="77777777" w:rsidR="00357B87" w:rsidRDefault="00357B87" w:rsidP="00016F3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006992" w14:textId="4E49B45A" w:rsidR="00016F30" w:rsidRDefault="00016F30" w:rsidP="00016F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4C6EA804" w14:textId="44DEEA85" w:rsidR="00016F30" w:rsidRDefault="00016F30" w:rsidP="00016F3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A4516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A4516">
        <w:rPr>
          <w:rFonts w:ascii="Times New Roman" w:hAnsi="Times New Roman" w:cs="Times New Roman"/>
          <w:sz w:val="24"/>
          <w:szCs w:val="24"/>
        </w:rPr>
        <w:t xml:space="preserve"> Karste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3FB7B02C" w14:textId="395F9FDA" w:rsidR="004452B4" w:rsidRPr="00B73422" w:rsidRDefault="004452B4" w:rsidP="00016F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sectPr w:rsidR="004452B4" w:rsidRPr="00B73422" w:rsidSect="009276C8">
      <w:footerReference w:type="default" r:id="rId8"/>
      <w:pgSz w:w="11906" w:h="16838"/>
      <w:pgMar w:top="1418" w:right="1701" w:bottom="1418" w:left="2835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92F7A"/>
    <w:multiLevelType w:val="hybridMultilevel"/>
    <w:tmpl w:val="5C28060E"/>
    <w:lvl w:ilvl="0" w:tplc="8D300A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35225"/>
    <w:multiLevelType w:val="hybridMultilevel"/>
    <w:tmpl w:val="243208E0"/>
    <w:lvl w:ilvl="0" w:tplc="E30014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303463">
    <w:abstractNumId w:val="2"/>
  </w:num>
  <w:num w:numId="2" w16cid:durableId="1207793354">
    <w:abstractNumId w:val="0"/>
  </w:num>
  <w:num w:numId="3" w16cid:durableId="399671256">
    <w:abstractNumId w:val="3"/>
  </w:num>
  <w:num w:numId="4" w16cid:durableId="1065373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07957"/>
    <w:rsid w:val="00010FEB"/>
    <w:rsid w:val="00011263"/>
    <w:rsid w:val="0001149A"/>
    <w:rsid w:val="00012407"/>
    <w:rsid w:val="000128FE"/>
    <w:rsid w:val="00012EEC"/>
    <w:rsid w:val="000137F7"/>
    <w:rsid w:val="00014501"/>
    <w:rsid w:val="00014619"/>
    <w:rsid w:val="00014900"/>
    <w:rsid w:val="00015033"/>
    <w:rsid w:val="00015B68"/>
    <w:rsid w:val="00016CDB"/>
    <w:rsid w:val="00016F30"/>
    <w:rsid w:val="000170C6"/>
    <w:rsid w:val="000208D7"/>
    <w:rsid w:val="000237C1"/>
    <w:rsid w:val="0002560C"/>
    <w:rsid w:val="0002579B"/>
    <w:rsid w:val="0002584F"/>
    <w:rsid w:val="0002625A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27CA"/>
    <w:rsid w:val="000430C2"/>
    <w:rsid w:val="00043A77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4F1"/>
    <w:rsid w:val="00061783"/>
    <w:rsid w:val="000620E6"/>
    <w:rsid w:val="000626B2"/>
    <w:rsid w:val="00062793"/>
    <w:rsid w:val="0006331A"/>
    <w:rsid w:val="00063D0C"/>
    <w:rsid w:val="00064C73"/>
    <w:rsid w:val="0006563C"/>
    <w:rsid w:val="0006653E"/>
    <w:rsid w:val="00067EE4"/>
    <w:rsid w:val="000702FC"/>
    <w:rsid w:val="00070B31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D707E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4685"/>
    <w:rsid w:val="000F6356"/>
    <w:rsid w:val="000F6A70"/>
    <w:rsid w:val="000F6B85"/>
    <w:rsid w:val="00101612"/>
    <w:rsid w:val="0010419E"/>
    <w:rsid w:val="00104A9B"/>
    <w:rsid w:val="00104AB0"/>
    <w:rsid w:val="00104D2E"/>
    <w:rsid w:val="0010560D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17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1F5"/>
    <w:rsid w:val="00141AF0"/>
    <w:rsid w:val="00141BD9"/>
    <w:rsid w:val="0014238D"/>
    <w:rsid w:val="001438C1"/>
    <w:rsid w:val="001438D4"/>
    <w:rsid w:val="00144B4B"/>
    <w:rsid w:val="001474D6"/>
    <w:rsid w:val="00151AC7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3F59"/>
    <w:rsid w:val="001B4CB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1E0"/>
    <w:rsid w:val="001F5B8D"/>
    <w:rsid w:val="001F6720"/>
    <w:rsid w:val="001F717B"/>
    <w:rsid w:val="001F7AE9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D09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3D41"/>
    <w:rsid w:val="0023421C"/>
    <w:rsid w:val="00234505"/>
    <w:rsid w:val="002345B1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213C"/>
    <w:rsid w:val="00263E29"/>
    <w:rsid w:val="002640F7"/>
    <w:rsid w:val="002641AD"/>
    <w:rsid w:val="002646C2"/>
    <w:rsid w:val="00265026"/>
    <w:rsid w:val="00270312"/>
    <w:rsid w:val="00270BFF"/>
    <w:rsid w:val="00272663"/>
    <w:rsid w:val="0027340E"/>
    <w:rsid w:val="00274AD7"/>
    <w:rsid w:val="00275BC5"/>
    <w:rsid w:val="00275E31"/>
    <w:rsid w:val="00275E4B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29BB"/>
    <w:rsid w:val="00292AB4"/>
    <w:rsid w:val="00293567"/>
    <w:rsid w:val="00294275"/>
    <w:rsid w:val="00295720"/>
    <w:rsid w:val="0029667C"/>
    <w:rsid w:val="00296DE7"/>
    <w:rsid w:val="002979A6"/>
    <w:rsid w:val="00297EEB"/>
    <w:rsid w:val="002A09DF"/>
    <w:rsid w:val="002A0B9E"/>
    <w:rsid w:val="002A263C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37E9"/>
    <w:rsid w:val="002C3D06"/>
    <w:rsid w:val="002C3E7E"/>
    <w:rsid w:val="002C5D7B"/>
    <w:rsid w:val="002C652E"/>
    <w:rsid w:val="002C68A1"/>
    <w:rsid w:val="002C69CC"/>
    <w:rsid w:val="002C73D0"/>
    <w:rsid w:val="002C7B76"/>
    <w:rsid w:val="002D0023"/>
    <w:rsid w:val="002D02AE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48B7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9DF"/>
    <w:rsid w:val="00305A8D"/>
    <w:rsid w:val="00305EA2"/>
    <w:rsid w:val="00305ED6"/>
    <w:rsid w:val="00306875"/>
    <w:rsid w:val="00307100"/>
    <w:rsid w:val="003074CC"/>
    <w:rsid w:val="003078F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16B9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5EA7"/>
    <w:rsid w:val="003467AD"/>
    <w:rsid w:val="003474F6"/>
    <w:rsid w:val="00347787"/>
    <w:rsid w:val="00347F47"/>
    <w:rsid w:val="003523AE"/>
    <w:rsid w:val="00352563"/>
    <w:rsid w:val="00354AB5"/>
    <w:rsid w:val="00355579"/>
    <w:rsid w:val="00357B87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4B51"/>
    <w:rsid w:val="003A51B7"/>
    <w:rsid w:val="003A53CD"/>
    <w:rsid w:val="003A5FC7"/>
    <w:rsid w:val="003A62F5"/>
    <w:rsid w:val="003A698A"/>
    <w:rsid w:val="003A6F3F"/>
    <w:rsid w:val="003A7143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5F6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1331"/>
    <w:rsid w:val="004525BF"/>
    <w:rsid w:val="0045309E"/>
    <w:rsid w:val="00453615"/>
    <w:rsid w:val="0045624E"/>
    <w:rsid w:val="00456406"/>
    <w:rsid w:val="004576CD"/>
    <w:rsid w:val="00457FB4"/>
    <w:rsid w:val="00460DBB"/>
    <w:rsid w:val="00461EE8"/>
    <w:rsid w:val="00462950"/>
    <w:rsid w:val="0046489F"/>
    <w:rsid w:val="00464FF6"/>
    <w:rsid w:val="00465225"/>
    <w:rsid w:val="00465F4A"/>
    <w:rsid w:val="004664EF"/>
    <w:rsid w:val="00466E08"/>
    <w:rsid w:val="00466EEB"/>
    <w:rsid w:val="00467068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333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95D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DCF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44FE"/>
    <w:rsid w:val="005650F7"/>
    <w:rsid w:val="0056539D"/>
    <w:rsid w:val="00566F1E"/>
    <w:rsid w:val="005703D5"/>
    <w:rsid w:val="0057043A"/>
    <w:rsid w:val="00570AF4"/>
    <w:rsid w:val="005713FE"/>
    <w:rsid w:val="0057173A"/>
    <w:rsid w:val="0057311D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1EE2"/>
    <w:rsid w:val="00592514"/>
    <w:rsid w:val="0059363E"/>
    <w:rsid w:val="00593CDF"/>
    <w:rsid w:val="00593E22"/>
    <w:rsid w:val="0059415A"/>
    <w:rsid w:val="005955EA"/>
    <w:rsid w:val="005958B5"/>
    <w:rsid w:val="005958F8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D6D7B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5F76F5"/>
    <w:rsid w:val="00600E45"/>
    <w:rsid w:val="00600FD5"/>
    <w:rsid w:val="00601FCE"/>
    <w:rsid w:val="00602D80"/>
    <w:rsid w:val="00603B30"/>
    <w:rsid w:val="00603CDE"/>
    <w:rsid w:val="006044DF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6417"/>
    <w:rsid w:val="00656D3C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6FB"/>
    <w:rsid w:val="00667BA0"/>
    <w:rsid w:val="0067007B"/>
    <w:rsid w:val="006702E7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5510"/>
    <w:rsid w:val="006E5936"/>
    <w:rsid w:val="006E5EC4"/>
    <w:rsid w:val="006E626D"/>
    <w:rsid w:val="006E6EB9"/>
    <w:rsid w:val="006E7AA7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67D44"/>
    <w:rsid w:val="007707DB"/>
    <w:rsid w:val="00770B4D"/>
    <w:rsid w:val="00771A56"/>
    <w:rsid w:val="00772CC1"/>
    <w:rsid w:val="00773CEB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148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478E"/>
    <w:rsid w:val="007B4E91"/>
    <w:rsid w:val="007B510E"/>
    <w:rsid w:val="007B60A4"/>
    <w:rsid w:val="007B637C"/>
    <w:rsid w:val="007B76E3"/>
    <w:rsid w:val="007C042C"/>
    <w:rsid w:val="007C357B"/>
    <w:rsid w:val="007C4DC0"/>
    <w:rsid w:val="007C55D7"/>
    <w:rsid w:val="007C6223"/>
    <w:rsid w:val="007C6BC6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56BC"/>
    <w:rsid w:val="008176AD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6F01"/>
    <w:rsid w:val="0088775B"/>
    <w:rsid w:val="00890988"/>
    <w:rsid w:val="008A113E"/>
    <w:rsid w:val="008A2D67"/>
    <w:rsid w:val="008A37BD"/>
    <w:rsid w:val="008A5D6A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C16D4"/>
    <w:rsid w:val="008C2F71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D7062"/>
    <w:rsid w:val="008E0323"/>
    <w:rsid w:val="008E3FA7"/>
    <w:rsid w:val="008E4166"/>
    <w:rsid w:val="008E47E2"/>
    <w:rsid w:val="008E4B16"/>
    <w:rsid w:val="008E59E4"/>
    <w:rsid w:val="008E5F20"/>
    <w:rsid w:val="008E5F43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5C5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C8F"/>
    <w:rsid w:val="00926F7F"/>
    <w:rsid w:val="00927347"/>
    <w:rsid w:val="009273CD"/>
    <w:rsid w:val="009273E2"/>
    <w:rsid w:val="009276C8"/>
    <w:rsid w:val="00930468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9C5"/>
    <w:rsid w:val="009A214C"/>
    <w:rsid w:val="009A23A4"/>
    <w:rsid w:val="009A2F81"/>
    <w:rsid w:val="009A333B"/>
    <w:rsid w:val="009A3E84"/>
    <w:rsid w:val="009A525D"/>
    <w:rsid w:val="009A5306"/>
    <w:rsid w:val="009A707A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7"/>
    <w:rsid w:val="00A011B9"/>
    <w:rsid w:val="00A0181D"/>
    <w:rsid w:val="00A01A6F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4F54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58A"/>
    <w:rsid w:val="00A3514B"/>
    <w:rsid w:val="00A3534C"/>
    <w:rsid w:val="00A37580"/>
    <w:rsid w:val="00A40EF4"/>
    <w:rsid w:val="00A414FB"/>
    <w:rsid w:val="00A417D2"/>
    <w:rsid w:val="00A42E5D"/>
    <w:rsid w:val="00A436DB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57828"/>
    <w:rsid w:val="00A60060"/>
    <w:rsid w:val="00A600C6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6163"/>
    <w:rsid w:val="00A779A2"/>
    <w:rsid w:val="00A825A4"/>
    <w:rsid w:val="00A82737"/>
    <w:rsid w:val="00A83A10"/>
    <w:rsid w:val="00A83E94"/>
    <w:rsid w:val="00A844D7"/>
    <w:rsid w:val="00A84AB6"/>
    <w:rsid w:val="00A865C6"/>
    <w:rsid w:val="00A8712F"/>
    <w:rsid w:val="00A8771D"/>
    <w:rsid w:val="00A90072"/>
    <w:rsid w:val="00A91A84"/>
    <w:rsid w:val="00A91FC9"/>
    <w:rsid w:val="00A9226A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31D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4C3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1DF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6D8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347D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91A"/>
    <w:rsid w:val="00B8066E"/>
    <w:rsid w:val="00B807E5"/>
    <w:rsid w:val="00B80AB6"/>
    <w:rsid w:val="00B824F9"/>
    <w:rsid w:val="00B826DC"/>
    <w:rsid w:val="00B82B5F"/>
    <w:rsid w:val="00B84569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2EC2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CA2"/>
    <w:rsid w:val="00BC1D81"/>
    <w:rsid w:val="00BC257F"/>
    <w:rsid w:val="00BC26AA"/>
    <w:rsid w:val="00BC2908"/>
    <w:rsid w:val="00BC2B11"/>
    <w:rsid w:val="00BC2D6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0D5"/>
    <w:rsid w:val="00BD5503"/>
    <w:rsid w:val="00BD5BD6"/>
    <w:rsid w:val="00BE344F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2D76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C34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657"/>
    <w:rsid w:val="00CA2B6F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A12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2D30"/>
    <w:rsid w:val="00D7391A"/>
    <w:rsid w:val="00D73925"/>
    <w:rsid w:val="00D769D1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82A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4E76"/>
    <w:rsid w:val="00DE7410"/>
    <w:rsid w:val="00DF0270"/>
    <w:rsid w:val="00DF3EEC"/>
    <w:rsid w:val="00DF3FC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0CB7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3B2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1547"/>
    <w:rsid w:val="00E51708"/>
    <w:rsid w:val="00E518BE"/>
    <w:rsid w:val="00E52C08"/>
    <w:rsid w:val="00E52FEF"/>
    <w:rsid w:val="00E54F11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0FCF"/>
    <w:rsid w:val="00E81C78"/>
    <w:rsid w:val="00E83BAF"/>
    <w:rsid w:val="00E84725"/>
    <w:rsid w:val="00E850BC"/>
    <w:rsid w:val="00E872F7"/>
    <w:rsid w:val="00E87EBD"/>
    <w:rsid w:val="00E91220"/>
    <w:rsid w:val="00E920C4"/>
    <w:rsid w:val="00E92F20"/>
    <w:rsid w:val="00E93628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B6A"/>
    <w:rsid w:val="00EB3BFC"/>
    <w:rsid w:val="00EB3DCB"/>
    <w:rsid w:val="00EB44C5"/>
    <w:rsid w:val="00EB4531"/>
    <w:rsid w:val="00EB49CF"/>
    <w:rsid w:val="00EB4FE1"/>
    <w:rsid w:val="00EB4FFE"/>
    <w:rsid w:val="00EB521B"/>
    <w:rsid w:val="00EB5444"/>
    <w:rsid w:val="00EB5582"/>
    <w:rsid w:val="00EB7322"/>
    <w:rsid w:val="00EC0293"/>
    <w:rsid w:val="00EC139A"/>
    <w:rsid w:val="00EC1921"/>
    <w:rsid w:val="00EC39E2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155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765"/>
    <w:rsid w:val="00FE08C7"/>
    <w:rsid w:val="00FE186E"/>
    <w:rsid w:val="00FE1EDD"/>
    <w:rsid w:val="00FE3F5E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PargrafodaLista">
    <w:name w:val="List Paragraph"/>
    <w:basedOn w:val="Normal"/>
    <w:uiPriority w:val="34"/>
    <w:qFormat/>
    <w:rsid w:val="00FE0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11970</TotalTime>
  <Pages>5</Pages>
  <Words>2245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1008</cp:revision>
  <cp:lastPrinted>2024-08-09T13:29:00Z</cp:lastPrinted>
  <dcterms:created xsi:type="dcterms:W3CDTF">2024-08-22T12:06:00Z</dcterms:created>
  <dcterms:modified xsi:type="dcterms:W3CDTF">2025-07-30T13:24:00Z</dcterms:modified>
</cp:coreProperties>
</file>