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18F0BA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1E38A7">
        <w:rPr>
          <w:rFonts w:ascii="Times New (W1)" w:eastAsia="Times New Roman" w:hAnsi="Times New (W1)"/>
          <w:sz w:val="28"/>
          <w:szCs w:val="28"/>
          <w:lang w:eastAsia="pt-BR"/>
        </w:rPr>
        <w:t>30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C5D34" w14:textId="77777777" w:rsidR="001E38A7" w:rsidRPr="000C0AD5" w:rsidRDefault="001E38A7" w:rsidP="001E38A7">
      <w:pPr>
        <w:jc w:val="both"/>
        <w:rPr>
          <w:rFonts w:ascii="Times New Roman" w:hAnsi="Times New Roman"/>
          <w:sz w:val="24"/>
          <w:szCs w:val="24"/>
        </w:rPr>
      </w:pPr>
      <w:r w:rsidRPr="000C0AD5">
        <w:rPr>
          <w:rFonts w:ascii="Times New Roman" w:hAnsi="Times New Roman"/>
          <w:sz w:val="24"/>
          <w:szCs w:val="24"/>
        </w:rPr>
        <w:t>Sugerir a troca da tampa da boca de lobo localizada na Rua Paraná, em frente ao imóvel nº 95.</w:t>
      </w:r>
    </w:p>
    <w:p w14:paraId="3A0075D3" w14:textId="77777777" w:rsidR="001E38A7" w:rsidRPr="000C0AD5" w:rsidRDefault="001E38A7" w:rsidP="001E38A7">
      <w:pPr>
        <w:jc w:val="both"/>
        <w:rPr>
          <w:rFonts w:ascii="Times New Roman" w:hAnsi="Times New Roman"/>
          <w:sz w:val="24"/>
          <w:szCs w:val="24"/>
        </w:rPr>
      </w:pPr>
      <w:r w:rsidRPr="000C0AD5">
        <w:rPr>
          <w:rFonts w:ascii="Times New Roman" w:hAnsi="Times New Roman"/>
          <w:sz w:val="24"/>
          <w:szCs w:val="24"/>
        </w:rPr>
        <w:t>Justifica-se, uma vez que a tampa do referido bueiro está danificada, representando risco de acidentes para as pessoas que transitam pelo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AF571F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E38A7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E38A7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1087BF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E38A7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6C38"/>
    <w:rsid w:val="000E09E5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BD5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26C60"/>
    <w:rsid w:val="0065253B"/>
    <w:rsid w:val="00652F92"/>
    <w:rsid w:val="006578AD"/>
    <w:rsid w:val="00675353"/>
    <w:rsid w:val="0069655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95ACC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2025-07-14T21:20:00Z</cp:lastPrinted>
  <dcterms:created xsi:type="dcterms:W3CDTF">2025-09-01T16:25:00Z</dcterms:created>
  <dcterms:modified xsi:type="dcterms:W3CDTF">2025-09-01T16:25:00Z</dcterms:modified>
</cp:coreProperties>
</file>