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237418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A3E8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BD5CD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C07278" w14:textId="77777777" w:rsidR="00BD5CDF" w:rsidRDefault="00BD5CDF" w:rsidP="00BD5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8610E6">
        <w:rPr>
          <w:rFonts w:ascii="Times New Roman" w:hAnsi="Times New Roman"/>
          <w:sz w:val="24"/>
          <w:szCs w:val="24"/>
        </w:rPr>
        <w:t xml:space="preserve">a realização de estudos de viabilidade para implantação de um aplicativo </w:t>
      </w:r>
      <w:r>
        <w:rPr>
          <w:rFonts w:ascii="Times New Roman" w:hAnsi="Times New Roman"/>
          <w:sz w:val="24"/>
          <w:szCs w:val="24"/>
        </w:rPr>
        <w:t>para</w:t>
      </w:r>
      <w:r w:rsidRPr="008610E6">
        <w:rPr>
          <w:rFonts w:ascii="Times New Roman" w:hAnsi="Times New Roman"/>
          <w:sz w:val="24"/>
          <w:szCs w:val="24"/>
        </w:rPr>
        <w:t xml:space="preserve"> celular destinado a facilitar a comunicação entre profissionais e pessoas surdas durante atendimentos em diversas áreas, como saúde, educação, assistência social e serviços públicos em geral, considerando a existência e funcionalidade do aplicativo já disponibilizado pela </w:t>
      </w:r>
      <w:r w:rsidRPr="008C05FD">
        <w:rPr>
          <w:rFonts w:ascii="Times New Roman" w:hAnsi="Times New Roman"/>
          <w:sz w:val="24"/>
          <w:szCs w:val="24"/>
        </w:rPr>
        <w:t>Associação</w:t>
      </w:r>
      <w:r>
        <w:rPr>
          <w:rFonts w:ascii="Times New Roman" w:hAnsi="Times New Roman"/>
          <w:sz w:val="24"/>
          <w:szCs w:val="24"/>
        </w:rPr>
        <w:t xml:space="preserve"> da Comunidade Surda</w:t>
      </w:r>
      <w:r w:rsidRPr="008C05FD">
        <w:rPr>
          <w:rFonts w:ascii="Times New Roman" w:hAnsi="Times New Roman"/>
          <w:sz w:val="24"/>
          <w:szCs w:val="24"/>
        </w:rPr>
        <w:t xml:space="preserve"> de Jaraguá</w:t>
      </w:r>
      <w:r>
        <w:rPr>
          <w:rFonts w:ascii="Times New Roman" w:hAnsi="Times New Roman"/>
          <w:sz w:val="24"/>
          <w:szCs w:val="24"/>
        </w:rPr>
        <w:t xml:space="preserve"> do Sul e Região</w:t>
      </w:r>
      <w:r w:rsidRPr="008C0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610E6">
        <w:rPr>
          <w:rFonts w:ascii="Times New Roman" w:hAnsi="Times New Roman"/>
          <w:sz w:val="24"/>
          <w:szCs w:val="24"/>
        </w:rPr>
        <w:t>ASJAR.</w:t>
      </w:r>
    </w:p>
    <w:p w14:paraId="0EF43AA4" w14:textId="77777777" w:rsidR="00BD5CDF" w:rsidRPr="00437F3F" w:rsidRDefault="00BD5CDF" w:rsidP="00BD5CDF">
      <w:pPr>
        <w:jc w:val="both"/>
        <w:rPr>
          <w:rFonts w:ascii="Times New Roman" w:hAnsi="Times New Roman"/>
          <w:sz w:val="24"/>
          <w:szCs w:val="24"/>
        </w:rPr>
      </w:pPr>
      <w:r w:rsidRPr="00437F3F">
        <w:rPr>
          <w:rFonts w:ascii="Times New Roman" w:hAnsi="Times New Roman"/>
          <w:sz w:val="24"/>
          <w:szCs w:val="24"/>
        </w:rPr>
        <w:t>Justifica-se, com o objetivo de facilitar o diálogo entre surdos e não surdos, reduzindo barreiras linguísticas e assegurando atendimento digno e eficiente. Ressalta-se que a ASJAR já disponibiliza um aplicativo com plena funcionalidade para interpretação de diálogos entre surdos e não surdos, podendo este servir de referência ou base técnica para a implementação de solução semelhante no âmbito municipal.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87EBC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2B19C0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2025-10-20T20:11:00Z</cp:lastPrinted>
  <dcterms:created xsi:type="dcterms:W3CDTF">2025-11-10T18:09:00Z</dcterms:created>
  <dcterms:modified xsi:type="dcterms:W3CDTF">2025-11-10T18:12:00Z</dcterms:modified>
</cp:coreProperties>
</file>