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3F7F8C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A3E8C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6F16A7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FB0C69" w14:textId="77777777" w:rsidR="009C3AB4" w:rsidRPr="005170EB" w:rsidRDefault="009C3AB4" w:rsidP="009C3AB4">
      <w:pPr>
        <w:jc w:val="both"/>
        <w:rPr>
          <w:rFonts w:ascii="Times New Roman" w:hAnsi="Times New Roman"/>
          <w:sz w:val="24"/>
          <w:szCs w:val="24"/>
        </w:rPr>
      </w:pPr>
      <w:r w:rsidRPr="005170EB">
        <w:rPr>
          <w:rFonts w:ascii="Times New Roman" w:hAnsi="Times New Roman"/>
          <w:sz w:val="24"/>
          <w:szCs w:val="24"/>
        </w:rPr>
        <w:t>Sugerir a instalação de telas para circulação de ar nas janelas das salas de aula do Centro de Educação Infantil Municipal Primeiros Passos.</w:t>
      </w:r>
    </w:p>
    <w:p w14:paraId="6F17E58B" w14:textId="77777777" w:rsidR="009C3AB4" w:rsidRPr="005170EB" w:rsidRDefault="009C3AB4" w:rsidP="009C3AB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170EB">
        <w:rPr>
          <w:rFonts w:ascii="Times New Roman" w:hAnsi="Times New Roman"/>
          <w:sz w:val="24"/>
          <w:szCs w:val="24"/>
        </w:rPr>
        <w:t>Justifica-se, tendo em vista a importância da manutenção de uma adequada circulação de ar nos ambientes escolares, de modo a evitar que as salas permaneçam totalmente fechadas, o que contribui para reduzir o risco de disseminação de doenças contagiosas. Além disso, a instalação das telas garantirá maior segurança e conforto às crianças, permitindo a ventilação natural sem comprometer a proteção contra insetos. Trata-se de um pedido dos pais e responsáveis das crianças atendidas na unidade de ensino.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87EBC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2B19C0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2025-10-20T20:11:00Z</cp:lastPrinted>
  <dcterms:created xsi:type="dcterms:W3CDTF">2025-11-10T18:13:00Z</dcterms:created>
  <dcterms:modified xsi:type="dcterms:W3CDTF">2025-11-10T18:15:00Z</dcterms:modified>
</cp:coreProperties>
</file>