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4E1A82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5828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5B1D28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4A495B0D" w14:textId="77777777" w:rsidR="00D8771C" w:rsidRPr="00976E05" w:rsidRDefault="00D8771C" w:rsidP="00D8771C">
      <w:pPr>
        <w:jc w:val="both"/>
        <w:rPr>
          <w:rFonts w:ascii="Times New Roman" w:hAnsi="Times New Roman"/>
          <w:sz w:val="24"/>
          <w:szCs w:val="24"/>
        </w:rPr>
      </w:pPr>
      <w:r w:rsidRPr="00976E05">
        <w:rPr>
          <w:rFonts w:ascii="Times New Roman" w:hAnsi="Times New Roman"/>
          <w:sz w:val="24"/>
          <w:szCs w:val="24"/>
        </w:rPr>
        <w:t>Sugerir a análise e a adoção das medidas necessárias para assegurar a continuidade do projeto social e educacional "Pequenos Samurais", no contraturno da rede municipal de ensino.</w:t>
      </w:r>
    </w:p>
    <w:p w14:paraId="7B36D783" w14:textId="77777777" w:rsidR="00D8771C" w:rsidRPr="00976E05" w:rsidRDefault="00D8771C" w:rsidP="00D8771C">
      <w:pPr>
        <w:jc w:val="both"/>
        <w:rPr>
          <w:rFonts w:ascii="Times New Roman" w:hAnsi="Times New Roman"/>
          <w:sz w:val="24"/>
          <w:szCs w:val="24"/>
        </w:rPr>
      </w:pPr>
      <w:r w:rsidRPr="00976E05">
        <w:rPr>
          <w:rFonts w:ascii="Times New Roman" w:hAnsi="Times New Roman"/>
          <w:sz w:val="24"/>
          <w:szCs w:val="24"/>
        </w:rPr>
        <w:t>Justifica-se a continuidade do referido projeto, uma vez que ele vem apresentando resultados expressivos no desenvolvimento comportamental dos estudantes, promovendo valores essenciais como disciplina, concentração, motivação e trabalho em equipe. Além de se consolidar como uma importante ferramenta de inclusão social, a iniciativa fortalece os vínculos entre a escola e as famílias, ao proporcionar a crianças e jovens a ocupação saudável do tempo livre com atividades que contribuem para o desenvolvimento cognitivo e para a formação cidadã. Desde o ano de 2023, o projeto já atendeu cerca de 300 alunos, evidenciando seu alcance e impacto positivo na comunidade escolar.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5707B51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5828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4EBA574B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8771C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2026-02-09T16:01:00Z</cp:lastPrinted>
  <dcterms:created xsi:type="dcterms:W3CDTF">2026-02-16T15:39:00Z</dcterms:created>
  <dcterms:modified xsi:type="dcterms:W3CDTF">2026-02-16T17:11:00Z</dcterms:modified>
</cp:coreProperties>
</file>