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0BF38C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F4F7F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B55627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17D10" w14:textId="77777777" w:rsidR="000F4F7F" w:rsidRPr="00B45E82" w:rsidRDefault="000F4F7F" w:rsidP="000F4F7F">
      <w:pPr>
        <w:jc w:val="both"/>
        <w:rPr>
          <w:rFonts w:ascii="Times New Roman" w:hAnsi="Times New Roman"/>
          <w:sz w:val="24"/>
          <w:szCs w:val="24"/>
        </w:rPr>
      </w:pPr>
      <w:r w:rsidRPr="00B45E82">
        <w:rPr>
          <w:rFonts w:ascii="Times New Roman" w:hAnsi="Times New Roman"/>
          <w:sz w:val="24"/>
          <w:szCs w:val="24"/>
        </w:rPr>
        <w:t>Sugerir a adoção de providências necessárias visando a extensão da rede de abastecimento de água potável na Rua Paulo Lindner, no bairro Bracinho, após o imóvel nº 310.</w:t>
      </w:r>
    </w:p>
    <w:p w14:paraId="7C97CBF0" w14:textId="77777777" w:rsidR="000F4F7F" w:rsidRPr="004F3230" w:rsidRDefault="000F4F7F" w:rsidP="000F4F7F">
      <w:pPr>
        <w:jc w:val="both"/>
        <w:rPr>
          <w:rFonts w:ascii="Times New Roman" w:hAnsi="Times New Roman"/>
          <w:sz w:val="24"/>
          <w:szCs w:val="24"/>
        </w:rPr>
      </w:pPr>
      <w:r w:rsidRPr="004F3230">
        <w:rPr>
          <w:rFonts w:ascii="Times New Roman" w:hAnsi="Times New Roman"/>
          <w:sz w:val="24"/>
          <w:szCs w:val="24"/>
        </w:rPr>
        <w:t xml:space="preserve">A presente indicação se faz necessária tendo em vista que, após </w:t>
      </w:r>
      <w:r>
        <w:rPr>
          <w:rFonts w:ascii="Times New Roman" w:hAnsi="Times New Roman"/>
          <w:sz w:val="24"/>
          <w:szCs w:val="24"/>
        </w:rPr>
        <w:t>o imóvel mencionado</w:t>
      </w:r>
      <w:r w:rsidRPr="004F3230">
        <w:rPr>
          <w:rFonts w:ascii="Times New Roman" w:hAnsi="Times New Roman"/>
          <w:sz w:val="24"/>
          <w:szCs w:val="24"/>
        </w:rPr>
        <w:t>, ainda não há ligação regular da rede de água, o que tem causado transtornos aos moradores da localidade.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230">
        <w:rPr>
          <w:rFonts w:ascii="Times New Roman" w:hAnsi="Times New Roman"/>
          <w:sz w:val="24"/>
          <w:szCs w:val="24"/>
        </w:rPr>
        <w:t>Ressalta-se que houve aumento no número de residências e moradores na região nos últimos anos, ampliando significativamente a demanda pelo fornecimento de água potável. A ausência da rede compromete a qualidade de vida da população, além de impactar diretamente em questões de saúde pública e higiene.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3B90A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4F7F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030B70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F4F7F">
        <w:rPr>
          <w:rFonts w:ascii="Times New Roman" w:eastAsia="Times New Roman" w:hAnsi="Times New Roman"/>
          <w:sz w:val="20"/>
          <w:szCs w:val="20"/>
          <w:lang w:eastAsia="pt-BR"/>
        </w:rPr>
        <w:t>11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8F43F3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5627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2026-02-16T17:14:00Z</cp:lastPrinted>
  <dcterms:created xsi:type="dcterms:W3CDTF">2026-02-16T15:42:00Z</dcterms:created>
  <dcterms:modified xsi:type="dcterms:W3CDTF">2026-02-16T17:15:00Z</dcterms:modified>
</cp:coreProperties>
</file>