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6BD1D7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51F34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922B51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BD3D9C" w14:textId="77777777" w:rsidR="00130774" w:rsidRPr="00130774" w:rsidRDefault="00130774" w:rsidP="00130774">
      <w:pPr>
        <w:jc w:val="both"/>
        <w:rPr>
          <w:rFonts w:ascii="Times New Roman" w:hAnsi="Times New Roman"/>
          <w:sz w:val="24"/>
          <w:szCs w:val="24"/>
        </w:rPr>
      </w:pPr>
      <w:r w:rsidRPr="00130774">
        <w:rPr>
          <w:rFonts w:ascii="Times New Roman" w:hAnsi="Times New Roman"/>
          <w:sz w:val="24"/>
          <w:szCs w:val="24"/>
        </w:rPr>
        <w:t>Sugerir a instalação de espelho convexo no cruzamento das ruas Rio de Janeiro e Rua Maria de Lima.</w:t>
      </w:r>
    </w:p>
    <w:p w14:paraId="771441FA" w14:textId="6B9479F2" w:rsidR="000437CB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130774">
        <w:rPr>
          <w:rFonts w:ascii="Times New Roman" w:eastAsia="Times New Roman" w:hAnsi="Times New Roman"/>
          <w:sz w:val="24"/>
          <w:szCs w:val="28"/>
          <w:lang w:eastAsia="pt-BR"/>
        </w:rPr>
        <w:t>O espelho convexo é um dispositivo de baixo custo e alta eficiência, pois amplia o campo de visão dos motoristas, permitindo a identificação antecipada de veículos, ciclistas e pedestres que se aproximam. Sua instalação contribui significativamente para a redução de riscos de colisões laterais e atropelamentos, promovendo maior fluidez e segurança no trânsito.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D589AD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51F34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CF8461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51F34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9165EC"/>
    <w:rsid w:val="00922B51"/>
    <w:rsid w:val="0092455C"/>
    <w:rsid w:val="00930784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51F34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2026-02-16T17:31:00Z</cp:lastPrinted>
  <dcterms:created xsi:type="dcterms:W3CDTF">2026-02-16T16:48:00Z</dcterms:created>
  <dcterms:modified xsi:type="dcterms:W3CDTF">2026-02-16T19:16:00Z</dcterms:modified>
</cp:coreProperties>
</file>