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920EDE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B2118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7F3F88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DEDE0C" w14:textId="77777777" w:rsidR="007F3F88" w:rsidRPr="00F2211D" w:rsidRDefault="007F3F88" w:rsidP="007F3F8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211D">
        <w:rPr>
          <w:rFonts w:ascii="Times New Roman" w:hAnsi="Times New Roman"/>
          <w:sz w:val="24"/>
          <w:szCs w:val="24"/>
        </w:rPr>
        <w:t xml:space="preserve">Sugerir a manutenção do telhado do portal de entrada do </w:t>
      </w:r>
      <w:r>
        <w:rPr>
          <w:rFonts w:ascii="Times New Roman" w:hAnsi="Times New Roman"/>
          <w:sz w:val="24"/>
          <w:szCs w:val="24"/>
        </w:rPr>
        <w:t>M</w:t>
      </w:r>
      <w:r w:rsidRPr="00F2211D">
        <w:rPr>
          <w:rFonts w:ascii="Times New Roman" w:hAnsi="Times New Roman"/>
          <w:sz w:val="24"/>
          <w:szCs w:val="24"/>
        </w:rPr>
        <w:t>unicípio, localizado na Rua Jaraguá, na divisa entre os municípios de Schroeder e Jaraguá do Sul, acesso ao bairro João Pessoa.</w:t>
      </w:r>
    </w:p>
    <w:p w14:paraId="2BF94B13" w14:textId="77777777" w:rsidR="007F3F88" w:rsidRPr="00F2211D" w:rsidRDefault="007F3F88" w:rsidP="007F3F8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2211D">
        <w:rPr>
          <w:rFonts w:ascii="Times New Roman" w:hAnsi="Times New Roman"/>
          <w:sz w:val="24"/>
          <w:szCs w:val="24"/>
        </w:rPr>
        <w:t>A presente indicação se faz necessária tendo em vista que o referido portal apresenta telhas soltas e indícios de infiltração, o que pode comprometer a estrutura do local. Tal situação representa risco iminente de queda de materiais, podendo ocasionar acidentes com pedestres e ciclistas que transitam diariamente pela via, colocando em risco a integridade física da população.</w:t>
      </w:r>
    </w:p>
    <w:p w14:paraId="710B7EEE" w14:textId="043F23A9" w:rsidR="003B2118" w:rsidRPr="009268CA" w:rsidRDefault="003B2118" w:rsidP="003B2118">
      <w:pPr>
        <w:jc w:val="both"/>
        <w:rPr>
          <w:rFonts w:ascii="Times New Roman" w:hAnsi="Times New Roman"/>
          <w:sz w:val="24"/>
          <w:szCs w:val="24"/>
        </w:rPr>
      </w:pP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C56BB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2118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6D52EA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B2118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C625E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7F3F88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2026-03-23T16:47:00Z</dcterms:created>
  <dcterms:modified xsi:type="dcterms:W3CDTF">2026-03-23T16:48:00Z</dcterms:modified>
</cp:coreProperties>
</file>