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A991F83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23C84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CC2F07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7AFB8" w14:textId="77777777" w:rsidR="00D6106C" w:rsidRPr="0095769F" w:rsidRDefault="00D6106C" w:rsidP="00D610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</w:t>
      </w:r>
      <w:r w:rsidRPr="0095769F">
        <w:rPr>
          <w:rFonts w:ascii="Times New Roman" w:hAnsi="Times New Roman"/>
          <w:sz w:val="24"/>
          <w:szCs w:val="24"/>
        </w:rPr>
        <w:t xml:space="preserve"> a análise de viabilidade para implantação de cronograma e zoneamento na lotação de servidores públicos municipais, nos cargos em que houver viabilidade técnica e administrativa, possibilitando a oferta de vagas em locais de trabalho mais próximos da residência dos servidores para o exercício de suas funções.</w:t>
      </w:r>
    </w:p>
    <w:p w14:paraId="0DBCF8F1" w14:textId="77777777" w:rsidR="00D6106C" w:rsidRPr="00E96257" w:rsidRDefault="00D6106C" w:rsidP="00D6106C">
      <w:pPr>
        <w:jc w:val="both"/>
        <w:rPr>
          <w:rFonts w:ascii="Times New Roman" w:hAnsi="Times New Roman"/>
          <w:sz w:val="24"/>
          <w:szCs w:val="24"/>
        </w:rPr>
      </w:pPr>
      <w:r w:rsidRPr="00E96257">
        <w:rPr>
          <w:rFonts w:ascii="Times New Roman" w:hAnsi="Times New Roman"/>
          <w:sz w:val="24"/>
          <w:szCs w:val="24"/>
        </w:rPr>
        <w:t>A presente indicação busca promover maior economicidade e valorização do servidor público municipal, considerando os impactos financeiros e pessoais decorrentes de longos deslocamentos diários entre residência e local de trabalho.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257">
        <w:rPr>
          <w:rFonts w:ascii="Times New Roman" w:hAnsi="Times New Roman"/>
          <w:sz w:val="24"/>
          <w:szCs w:val="24"/>
        </w:rPr>
        <w:t>A possibilidade de atuação em unidades mais próximas de suas casas poderá gerar benefícios tanto aos servidores quanto à própria Administração Pública, como redução de atrasos, melhora na produtividade, diminuição do estresse e potencial redução de despesas indiretas.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257">
        <w:rPr>
          <w:rFonts w:ascii="Times New Roman" w:hAnsi="Times New Roman"/>
          <w:sz w:val="24"/>
          <w:szCs w:val="24"/>
        </w:rPr>
        <w:t>Destaca-se que a medida poderá ser aplicada apenas aos cargos e funções em que exista viabilidade operacional e administrativa, preservando sempre a eficiência e continuidade dos serviços públicos prestados à população.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6A901C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23C84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23C84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D848BA1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23C84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23C84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2F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C49CE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44AEE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971D8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2F07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6106C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2026-06-01T17:43:00Z</dcterms:created>
  <dcterms:modified xsi:type="dcterms:W3CDTF">2026-06-01T17:44:00Z</dcterms:modified>
</cp:coreProperties>
</file>