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467B0B7C" w:rsidR="00D93991" w:rsidRDefault="00D93991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B02A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4E28E1A" w14:textId="77777777" w:rsidR="0011269F" w:rsidRPr="00DD0F22" w:rsidRDefault="0011269F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5CE84" w14:textId="77777777" w:rsidR="002F27C6" w:rsidRDefault="002F27C6" w:rsidP="002F27C6">
      <w:pPr>
        <w:pStyle w:val="NormalWeb"/>
        <w:jc w:val="both"/>
      </w:pPr>
      <w:r>
        <w:t>As vereadoras que a esta subscrevem, nos termos do Regimento Interno, submetem à deliberação do Plenário da Câmara Municipal de Schroeder a presente Moção, nos seguintes termos:</w:t>
      </w:r>
    </w:p>
    <w:p w14:paraId="6AE05480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que as vereadoras integrantes da Procuradoria da Mulher da Câmara Municipal de Schroeder atuam permanentemente na defesa dos direitos das mulheres, acompanhando de forma atenta e responsável as demandas relacionadas ao enfrentamento da violência doméstica e familiar, promovendo ações de conscientização, acolhimento e fortalecimento das políticas públicas de proteção à mulher;</w:t>
      </w:r>
    </w:p>
    <w:p w14:paraId="3B169555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que a violência contra a mulher permanece como uma das mais graves violações de direitos humanos, atingindo diariamente milhares de mulheres em todo o país e deixando marcas físicas, emocionais e psicológicas profundas;</w:t>
      </w:r>
    </w:p>
    <w:p w14:paraId="6C6BA7D5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o crescente número de casos de violência doméstica, ameaças, perseguições e feminicídios registrados no Estado de Santa Catarina, exigindo do Poder Público ações concretas, céleres e efetivas de prevenção e proteção;</w:t>
      </w:r>
    </w:p>
    <w:p w14:paraId="79127AEE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que muitas mulheres, mesmo amparadas por medidas protetivas deferidas pelo Poder Judiciário, continuam vivendo sob constante medo e vulnerabilidade, especialmente diante da reincidência de ameaças e do descumprimento das determinações judiciais pelos agressores;</w:t>
      </w:r>
    </w:p>
    <w:p w14:paraId="5502F3AC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que a Lei Estadual nº 19.804, de 14 de abril de 2026, representa importante instrumento de proteção preventiva e defesa pessoal, permitindo às mulheres em situação de risco o acesso a mecanismo não letal de autoproteção;</w:t>
      </w:r>
    </w:p>
    <w:p w14:paraId="6D4AE705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 xml:space="preserve"> que a efetividade da referida legislação depende diretamente de sua regulamentação administrativa, da definição dos órgãos responsáveis, da capacitação das equipes e da disponibilização prática do benefício às mulheres que necessitam dessa proteção;</w:t>
      </w:r>
    </w:p>
    <w:p w14:paraId="6D8DAD57" w14:textId="77777777" w:rsidR="002F27C6" w:rsidRDefault="002F27C6" w:rsidP="002F27C6">
      <w:pPr>
        <w:pStyle w:val="NormalWeb"/>
        <w:jc w:val="both"/>
      </w:pPr>
      <w:r w:rsidRPr="002F27C6">
        <w:rPr>
          <w:b/>
          <w:bCs/>
        </w:rPr>
        <w:t>Considerando</w:t>
      </w:r>
      <w:r>
        <w:t>, por fim, que o Poder Público possui o dever constitucional e moral de assegurar mecanismos eficazes de enfrentamento à violência contra a mulher, promovendo segurança, acolhimento e proteção às vítimas;</w:t>
      </w:r>
    </w:p>
    <w:p w14:paraId="6F3FCCA0" w14:textId="77777777" w:rsidR="002F27C6" w:rsidRDefault="002F27C6" w:rsidP="002F27C6">
      <w:pPr>
        <w:pStyle w:val="NormalWeb"/>
        <w:jc w:val="both"/>
      </w:pPr>
      <w:r>
        <w:t xml:space="preserve">A Câmara Municipal de Schroeder, atendendo à proposição das vereadoras representantes da Procuradoria da Mulher de Schroeder, apresenta </w:t>
      </w:r>
      <w:r w:rsidRPr="002F27C6">
        <w:rPr>
          <w:b/>
          <w:bCs/>
        </w:rPr>
        <w:t>MOÇÃO DE APELO</w:t>
      </w:r>
      <w:r>
        <w:t xml:space="preserve"> ao Governo do Estado de Santa Catarina para a adoção imediata das providências necessárias à regulamentação e à efetiva execução da Lei Estadual nº 19.804, de 14 de abril de 2026, que “dispõe sobre o fornecimento gratuito de spray de extratos vegetais, popularmente conhecido como spray de pimenta, destinado à proteção pessoal de mulheres vítimas de violência doméstica ou de tentativa de feminicídio, no âmbito do Estado de Santa Catarina”.</w:t>
      </w:r>
    </w:p>
    <w:p w14:paraId="7D9A1739" w14:textId="77777777" w:rsidR="002F27C6" w:rsidRDefault="002F27C6" w:rsidP="002F27C6">
      <w:pPr>
        <w:pStyle w:val="NormalWeb"/>
        <w:jc w:val="both"/>
      </w:pPr>
      <w:r>
        <w:lastRenderedPageBreak/>
        <w:t>As vereadoras solicitam que, após sua aprovação, seja encaminhada cópia da presente Moção ao Excelentíssimo Senhor Jorginho Mello, Governador do Estado de Santa Catarina.</w:t>
      </w:r>
    </w:p>
    <w:p w14:paraId="1B79E4B7" w14:textId="0EA24FAF" w:rsidR="002F27C6" w:rsidRDefault="002F27C6" w:rsidP="002F27C6">
      <w:pPr>
        <w:pStyle w:val="NormalWeb"/>
        <w:jc w:val="both"/>
      </w:pPr>
      <w:r>
        <w:t xml:space="preserve">Schroeder, </w:t>
      </w:r>
      <w:r w:rsidR="00887215">
        <w:t>08 de junho</w:t>
      </w:r>
      <w:r>
        <w:t xml:space="preserve"> de 2026.</w:t>
      </w:r>
    </w:p>
    <w:p w14:paraId="1AFA82B2" w14:textId="77777777" w:rsidR="00551741" w:rsidRPr="00DD0F22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86EF9D8" w14:textId="77777777" w:rsidR="00551741" w:rsidRDefault="00551741" w:rsidP="008C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C9C34" w14:textId="77777777" w:rsidR="008C6B7F" w:rsidRDefault="008C6B7F" w:rsidP="008C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0E82" w14:textId="68293B36" w:rsidR="0011269F" w:rsidRDefault="008C6B7F" w:rsidP="008C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Claudia Locilha de Oliveira                                  Scheila Emilene Engelmann Ewald</w:t>
      </w:r>
    </w:p>
    <w:p w14:paraId="3595B852" w14:textId="77777777" w:rsidR="0011269F" w:rsidRDefault="0011269F" w:rsidP="008C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E497B" w14:textId="360E3E0E" w:rsidR="008C6B7F" w:rsidRPr="00DD0F22" w:rsidRDefault="008C6B7F" w:rsidP="008C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0F22">
        <w:rPr>
          <w:rFonts w:ascii="Times New Roman" w:hAnsi="Times New Roman" w:cs="Times New Roman"/>
          <w:sz w:val="24"/>
          <w:szCs w:val="24"/>
        </w:rPr>
        <w:t>Vereadora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D0F22">
        <w:rPr>
          <w:rFonts w:ascii="Times New Roman" w:hAnsi="Times New Roman" w:cs="Times New Roman"/>
          <w:sz w:val="24"/>
          <w:szCs w:val="24"/>
        </w:rPr>
        <w:t>Vereadora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13941" w14:textId="24F5A464" w:rsidR="008C6B7F" w:rsidRPr="00DD0F22" w:rsidRDefault="008C6B7F" w:rsidP="008C6B7F">
      <w:pPr>
        <w:tabs>
          <w:tab w:val="center" w:pos="4535"/>
          <w:tab w:val="left" w:pos="562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6944FF99" w14:textId="59997474" w:rsidR="0011269F" w:rsidRPr="00DD0F22" w:rsidRDefault="008C6B7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11269F">
          <w:footerReference w:type="defaul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D04457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745AE47" w14:textId="18C71EEA" w:rsidR="009250AD" w:rsidRPr="00DD0F22" w:rsidRDefault="00A548B4" w:rsidP="00DD0F2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DD0F22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EDB" w14:textId="3249DC4B" w:rsidR="0011269F" w:rsidRDefault="0011269F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D17A1"/>
    <w:rsid w:val="000E5DFD"/>
    <w:rsid w:val="0011269F"/>
    <w:rsid w:val="0014471E"/>
    <w:rsid w:val="001508C6"/>
    <w:rsid w:val="001869E6"/>
    <w:rsid w:val="001B02A6"/>
    <w:rsid w:val="002534E0"/>
    <w:rsid w:val="00255DA1"/>
    <w:rsid w:val="002654D8"/>
    <w:rsid w:val="00286024"/>
    <w:rsid w:val="002A1573"/>
    <w:rsid w:val="002B541A"/>
    <w:rsid w:val="002B5748"/>
    <w:rsid w:val="002E5E44"/>
    <w:rsid w:val="002F27C6"/>
    <w:rsid w:val="002F30F5"/>
    <w:rsid w:val="00381AF6"/>
    <w:rsid w:val="00421479"/>
    <w:rsid w:val="004925E1"/>
    <w:rsid w:val="004D2BD5"/>
    <w:rsid w:val="00551741"/>
    <w:rsid w:val="005555A7"/>
    <w:rsid w:val="005F17A2"/>
    <w:rsid w:val="00607E6E"/>
    <w:rsid w:val="00624C0C"/>
    <w:rsid w:val="00676DB0"/>
    <w:rsid w:val="00681750"/>
    <w:rsid w:val="00693758"/>
    <w:rsid w:val="006B15B4"/>
    <w:rsid w:val="006D01B6"/>
    <w:rsid w:val="006D3EC4"/>
    <w:rsid w:val="006E5CAC"/>
    <w:rsid w:val="007919D1"/>
    <w:rsid w:val="00827BA6"/>
    <w:rsid w:val="00887215"/>
    <w:rsid w:val="008C5097"/>
    <w:rsid w:val="008C6B7F"/>
    <w:rsid w:val="009250AD"/>
    <w:rsid w:val="00933552"/>
    <w:rsid w:val="009A7472"/>
    <w:rsid w:val="009B5229"/>
    <w:rsid w:val="00A017EC"/>
    <w:rsid w:val="00A548B4"/>
    <w:rsid w:val="00A92F81"/>
    <w:rsid w:val="00AB2645"/>
    <w:rsid w:val="00AF29A2"/>
    <w:rsid w:val="00AF30E2"/>
    <w:rsid w:val="00AF3227"/>
    <w:rsid w:val="00B31206"/>
    <w:rsid w:val="00B339FE"/>
    <w:rsid w:val="00B37EF6"/>
    <w:rsid w:val="00BC6247"/>
    <w:rsid w:val="00BE33FA"/>
    <w:rsid w:val="00C14B33"/>
    <w:rsid w:val="00C23877"/>
    <w:rsid w:val="00C64D34"/>
    <w:rsid w:val="00D56A49"/>
    <w:rsid w:val="00D76A56"/>
    <w:rsid w:val="00D93991"/>
    <w:rsid w:val="00DD0F22"/>
    <w:rsid w:val="00E30D73"/>
    <w:rsid w:val="00E72484"/>
    <w:rsid w:val="00E8490B"/>
    <w:rsid w:val="00EE1FB8"/>
    <w:rsid w:val="00F14F5D"/>
    <w:rsid w:val="00F84ED9"/>
    <w:rsid w:val="00F9482B"/>
    <w:rsid w:val="00FA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  <w:style w:type="paragraph" w:styleId="NormalWeb">
    <w:name w:val="Normal (Web)"/>
    <w:basedOn w:val="Normal"/>
    <w:uiPriority w:val="99"/>
    <w:semiHidden/>
    <w:unhideWhenUsed/>
    <w:rsid w:val="002F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Legislativo</cp:lastModifiedBy>
  <cp:revision>6</cp:revision>
  <cp:lastPrinted>2026-05-11T21:23:00Z</cp:lastPrinted>
  <dcterms:created xsi:type="dcterms:W3CDTF">2026-05-22T13:27:00Z</dcterms:created>
  <dcterms:modified xsi:type="dcterms:W3CDTF">2026-06-08T21:29:00Z</dcterms:modified>
</cp:coreProperties>
</file>