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A2304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A2304F">
        <w:rPr>
          <w:rFonts w:ascii="Cambria" w:hAnsi="Cambria" w:cs="Arial"/>
          <w:b/>
        </w:rPr>
        <w:t xml:space="preserve">COMISSÃO DE </w:t>
      </w:r>
      <w:r w:rsidR="00CC0A65" w:rsidRPr="00A2304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A2304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61994466" w:rsidR="00CD45A5" w:rsidRPr="00A2304F" w:rsidRDefault="00CF189D" w:rsidP="0078006F">
      <w:pPr>
        <w:jc w:val="center"/>
        <w:rPr>
          <w:rFonts w:ascii="Cambria" w:hAnsi="Cambria" w:cs="Arial"/>
          <w:b/>
        </w:rPr>
      </w:pPr>
      <w:r w:rsidRPr="00A2304F">
        <w:rPr>
          <w:rFonts w:ascii="Cambria" w:hAnsi="Cambria" w:cs="Arial"/>
          <w:b/>
        </w:rPr>
        <w:t>ATA 0</w:t>
      </w:r>
      <w:r w:rsidR="001A0C75" w:rsidRPr="00A2304F">
        <w:rPr>
          <w:rFonts w:ascii="Cambria" w:hAnsi="Cambria" w:cs="Arial"/>
          <w:b/>
        </w:rPr>
        <w:t>2</w:t>
      </w:r>
      <w:r w:rsidR="00AE28B0">
        <w:rPr>
          <w:rFonts w:ascii="Cambria" w:hAnsi="Cambria" w:cs="Arial"/>
          <w:b/>
        </w:rPr>
        <w:t>3</w:t>
      </w:r>
      <w:r w:rsidRPr="00A2304F">
        <w:rPr>
          <w:rFonts w:ascii="Cambria" w:hAnsi="Cambria" w:cs="Arial"/>
          <w:b/>
        </w:rPr>
        <w:t>/202</w:t>
      </w:r>
      <w:r w:rsidR="002B39AB" w:rsidRPr="00A2304F">
        <w:rPr>
          <w:rFonts w:ascii="Cambria" w:hAnsi="Cambria" w:cs="Arial"/>
          <w:b/>
        </w:rPr>
        <w:t>5</w:t>
      </w:r>
    </w:p>
    <w:p w14:paraId="11392041" w14:textId="77777777" w:rsidR="00787D9B" w:rsidRPr="00A2304F" w:rsidRDefault="00787D9B" w:rsidP="00B7372F">
      <w:pPr>
        <w:jc w:val="both"/>
        <w:rPr>
          <w:rFonts w:ascii="Cambria" w:hAnsi="Cambria"/>
        </w:rPr>
      </w:pPr>
    </w:p>
    <w:p w14:paraId="6FC69CCD" w14:textId="3700F0E7" w:rsidR="00D30978" w:rsidRPr="00A2304F" w:rsidRDefault="00F03A5F" w:rsidP="005A2EBE">
      <w:pPr>
        <w:contextualSpacing/>
        <w:jc w:val="both"/>
        <w:rPr>
          <w:rFonts w:ascii="Cambria" w:hAnsi="Cambria"/>
        </w:rPr>
      </w:pPr>
      <w:r w:rsidRPr="00A2304F">
        <w:rPr>
          <w:rFonts w:ascii="Cambria" w:hAnsi="Cambria"/>
        </w:rPr>
        <w:t xml:space="preserve">Aos </w:t>
      </w:r>
      <w:r w:rsidR="00AE28B0">
        <w:rPr>
          <w:rFonts w:ascii="Cambria" w:hAnsi="Cambria"/>
        </w:rPr>
        <w:t>dezoito</w:t>
      </w:r>
      <w:r w:rsidR="00934269" w:rsidRPr="00A2304F">
        <w:rPr>
          <w:rFonts w:ascii="Cambria" w:hAnsi="Cambria"/>
        </w:rPr>
        <w:t xml:space="preserve"> </w:t>
      </w:r>
      <w:r w:rsidR="00667475" w:rsidRPr="00A2304F">
        <w:rPr>
          <w:rFonts w:ascii="Cambria" w:hAnsi="Cambria"/>
        </w:rPr>
        <w:t xml:space="preserve">dias do mês de </w:t>
      </w:r>
      <w:r w:rsidR="0008442D">
        <w:rPr>
          <w:rFonts w:ascii="Cambria" w:hAnsi="Cambria"/>
        </w:rPr>
        <w:t>agosto</w:t>
      </w:r>
      <w:r w:rsidR="009C11AE" w:rsidRPr="00A2304F">
        <w:rPr>
          <w:rFonts w:ascii="Cambria" w:hAnsi="Cambria"/>
        </w:rPr>
        <w:t xml:space="preserve"> </w:t>
      </w:r>
      <w:r w:rsidRPr="00A2304F">
        <w:rPr>
          <w:rFonts w:ascii="Cambria" w:hAnsi="Cambria"/>
        </w:rPr>
        <w:t xml:space="preserve">de dois mil e vinte e </w:t>
      </w:r>
      <w:r w:rsidR="002B39AB" w:rsidRPr="00A2304F">
        <w:rPr>
          <w:rFonts w:ascii="Cambria" w:hAnsi="Cambria"/>
        </w:rPr>
        <w:t>cinco</w:t>
      </w:r>
      <w:r w:rsidRPr="00A2304F">
        <w:rPr>
          <w:rFonts w:ascii="Cambria" w:hAnsi="Cambria"/>
        </w:rPr>
        <w:t xml:space="preserve">, às </w:t>
      </w:r>
      <w:r w:rsidR="00D842AC" w:rsidRPr="00A2304F">
        <w:rPr>
          <w:rFonts w:ascii="Cambria" w:hAnsi="Cambria"/>
        </w:rPr>
        <w:t>treze</w:t>
      </w:r>
      <w:r w:rsidR="00D30978" w:rsidRPr="00A2304F">
        <w:rPr>
          <w:rFonts w:ascii="Cambria" w:hAnsi="Cambria"/>
        </w:rPr>
        <w:t xml:space="preserve"> horas</w:t>
      </w:r>
      <w:r w:rsidR="00934269" w:rsidRPr="00A2304F">
        <w:rPr>
          <w:rFonts w:ascii="Cambria" w:hAnsi="Cambria"/>
        </w:rPr>
        <w:t xml:space="preserve"> e trinta minutos</w:t>
      </w:r>
      <w:r w:rsidRPr="00A2304F">
        <w:rPr>
          <w:rFonts w:ascii="Cambria" w:hAnsi="Cambria"/>
        </w:rPr>
        <w:t xml:space="preserve">, </w:t>
      </w:r>
      <w:r w:rsidR="00D842AC" w:rsidRPr="00A2304F">
        <w:rPr>
          <w:rFonts w:ascii="Cambria" w:hAnsi="Cambria"/>
        </w:rPr>
        <w:t xml:space="preserve">no Plenário da Câmara Municipal de Schroeder, reuniram-se os integrantes da Comissão de Finanças e Orçamento, com a participação da Assessora Legislativa desta Casa. Presentes os vereadores Adriano Dias Furtado, Guerino Ferreira e Marcos Zils, e a servidora Jeneffer Mayara da Luz. A Assessora Legislativa, deu boas vindas a todos e, por haver quórum regimental, iniciou-se a reunião ordinária, sendo deliberado sobre a seguinte pauta: </w:t>
      </w:r>
      <w:r w:rsidR="001B3C1E" w:rsidRPr="00A2304F">
        <w:rPr>
          <w:rFonts w:ascii="Cambria" w:hAnsi="Cambria"/>
        </w:rPr>
        <w:t xml:space="preserve"> </w:t>
      </w:r>
      <w:r w:rsidR="006B5E16" w:rsidRPr="00A2304F">
        <w:rPr>
          <w:rFonts w:ascii="Cambria" w:hAnsi="Cambria"/>
          <w:b/>
          <w:bCs/>
        </w:rPr>
        <w:t xml:space="preserve">1) </w:t>
      </w:r>
      <w:r w:rsidR="006B5E16" w:rsidRPr="00D06267">
        <w:rPr>
          <w:rFonts w:ascii="Cambria" w:hAnsi="Cambria"/>
          <w:b/>
          <w:bCs/>
        </w:rPr>
        <w:t xml:space="preserve">PROJETO DE LEI </w:t>
      </w:r>
      <w:r w:rsidR="006B5E16">
        <w:rPr>
          <w:rFonts w:ascii="Cambria" w:hAnsi="Cambria"/>
          <w:b/>
          <w:bCs/>
        </w:rPr>
        <w:t>ORDINÁRIA 46</w:t>
      </w:r>
      <w:r w:rsidR="006B5E16" w:rsidRPr="00D06267">
        <w:rPr>
          <w:rFonts w:ascii="Cambria" w:hAnsi="Cambria"/>
          <w:b/>
          <w:bCs/>
        </w:rPr>
        <w:t>/2025</w:t>
      </w:r>
      <w:r w:rsidR="006B5E16" w:rsidRPr="00A57F50">
        <w:rPr>
          <w:rFonts w:ascii="Cambria" w:hAnsi="Cambria" w:cs="Arial"/>
          <w:color w:val="000000" w:themeColor="text1"/>
        </w:rPr>
        <w:t>:</w:t>
      </w:r>
      <w:r w:rsidR="006B5E16" w:rsidRPr="00A57F50">
        <w:rPr>
          <w:rFonts w:ascii="Cambria" w:hAnsi="Cambria"/>
        </w:rPr>
        <w:t xml:space="preserve"> </w:t>
      </w:r>
      <w:r w:rsidR="006B5E16">
        <w:rPr>
          <w:rFonts w:ascii="Cambria" w:hAnsi="Cambria"/>
        </w:rPr>
        <w:t xml:space="preserve">Dando continuidade à análise do projeto, a assessora legislativa informou que houve retorno do ofício, com os </w:t>
      </w:r>
      <w:r w:rsidR="006B5E16" w:rsidRPr="00953F47">
        <w:rPr>
          <w:rFonts w:ascii="Cambria" w:hAnsi="Cambria" w:cs="Arial"/>
        </w:rPr>
        <w:t>esclarecimentos solicitados pelas Comissões</w:t>
      </w:r>
      <w:r w:rsidR="006B5E16">
        <w:rPr>
          <w:rFonts w:ascii="Cambria" w:hAnsi="Cambria" w:cs="Arial"/>
        </w:rPr>
        <w:t xml:space="preserve">, Ofício </w:t>
      </w:r>
      <w:r w:rsidR="006B5E16" w:rsidRPr="00E2377F">
        <w:rPr>
          <w:rFonts w:ascii="Cambria" w:hAnsi="Cambria" w:cs="Arial"/>
        </w:rPr>
        <w:t xml:space="preserve">n.º </w:t>
      </w:r>
      <w:r w:rsidR="00911F23" w:rsidRPr="00911F23">
        <w:rPr>
          <w:rFonts w:ascii="Cambria" w:hAnsi="Cambria" w:cs="Arial"/>
        </w:rPr>
        <w:t>256</w:t>
      </w:r>
      <w:r w:rsidR="006B5E16" w:rsidRPr="00E2377F">
        <w:rPr>
          <w:rFonts w:ascii="Cambria" w:hAnsi="Cambria" w:cs="Arial"/>
        </w:rPr>
        <w:t>/2025 – PROJUR</w:t>
      </w:r>
      <w:r w:rsidR="006B5E16" w:rsidRPr="003D5ED2">
        <w:rPr>
          <w:rFonts w:ascii="Cambria" w:hAnsi="Cambria" w:cs="Arial"/>
          <w:color w:val="000000" w:themeColor="text1"/>
        </w:rPr>
        <w:t>, o qual foi lido na íntegra.</w:t>
      </w:r>
      <w:r w:rsidR="00A16A86">
        <w:rPr>
          <w:rFonts w:ascii="Cambria" w:hAnsi="Cambria" w:cs="Arial"/>
          <w:color w:val="000000" w:themeColor="text1"/>
        </w:rPr>
        <w:t xml:space="preserve"> O Presidente </w:t>
      </w:r>
      <w:r w:rsidR="001A09E8" w:rsidRPr="001A09E8">
        <w:rPr>
          <w:rFonts w:ascii="Cambria" w:hAnsi="Cambria" w:cs="Arial"/>
          <w:color w:val="000000" w:themeColor="text1"/>
        </w:rPr>
        <w:t>expressou in</w:t>
      </w:r>
      <w:r w:rsidR="001A09E8">
        <w:rPr>
          <w:rFonts w:ascii="Cambria" w:hAnsi="Cambria" w:cs="Arial"/>
          <w:color w:val="000000" w:themeColor="text1"/>
        </w:rPr>
        <w:t>dignação</w:t>
      </w:r>
      <w:r w:rsidR="001A09E8" w:rsidRPr="001A09E8">
        <w:rPr>
          <w:rFonts w:ascii="Cambria" w:hAnsi="Cambria" w:cs="Arial"/>
          <w:color w:val="000000" w:themeColor="text1"/>
        </w:rPr>
        <w:t xml:space="preserve"> com a resposta do Executivo, destacando que o item 2 não respondeu à pergunta formulada, pois não explicou as razões que justificam a ampliação, limitando-se a afirmar que se trata de decisão administrativa e que a autonomia do Executivo permite a ampliação. Ressaltou que o Legislativo também é um poder autônomo e não deve ser tratado como um “puxadinho” da Prefeitura.</w:t>
      </w:r>
      <w:r w:rsidR="001A09E8">
        <w:rPr>
          <w:rFonts w:ascii="Cambria" w:hAnsi="Cambria" w:cs="Arial"/>
          <w:color w:val="000000" w:themeColor="text1"/>
        </w:rPr>
        <w:t xml:space="preserve"> </w:t>
      </w:r>
      <w:r w:rsidR="001A09E8" w:rsidRPr="001A09E8">
        <w:rPr>
          <w:rFonts w:ascii="Cambria" w:hAnsi="Cambria" w:cs="Arial"/>
          <w:color w:val="000000" w:themeColor="text1"/>
        </w:rPr>
        <w:t xml:space="preserve">No item 4, apontou que a justificativa apresentada foi insuficiente, uma vez que não identificou os parlamentares </w:t>
      </w:r>
      <w:r w:rsidR="001A09E8">
        <w:rPr>
          <w:rFonts w:ascii="Cambria" w:hAnsi="Cambria" w:cs="Arial"/>
          <w:color w:val="000000" w:themeColor="text1"/>
        </w:rPr>
        <w:t>que enviaram as emendas</w:t>
      </w:r>
      <w:r w:rsidR="001A09E8" w:rsidRPr="001A09E8">
        <w:rPr>
          <w:rFonts w:ascii="Cambria" w:hAnsi="Cambria" w:cs="Arial"/>
          <w:color w:val="000000" w:themeColor="text1"/>
        </w:rPr>
        <w:t>. Observou que, mesmo sem precisar citar nomes no projeto, a exposição de motivos deveria esclarecer a origem e a destinação dos recursos. Criticou a sugestão de que o projeto poderia tramitar e somente depois seria expedido ofício, afirmando que isso não atende ao que foi solicitado.</w:t>
      </w:r>
      <w:r w:rsidR="001A09E8">
        <w:rPr>
          <w:rFonts w:ascii="Cambria" w:hAnsi="Cambria" w:cs="Arial"/>
          <w:color w:val="000000" w:themeColor="text1"/>
        </w:rPr>
        <w:t xml:space="preserve"> </w:t>
      </w:r>
      <w:r w:rsidR="001A09E8" w:rsidRPr="001A09E8">
        <w:rPr>
          <w:rFonts w:ascii="Cambria" w:hAnsi="Cambria" w:cs="Arial"/>
          <w:color w:val="000000" w:themeColor="text1"/>
        </w:rPr>
        <w:t>O Vice-presidente concordou com o Presidente e afirmou que, além de indignação, sentiu-se ofendido, pois o ofício já havia sido enviado com detalhes, discutido e reanalisado. Ele destacou que a sociedade os colocou para fiscalizar e acompanhar, e que a justificativa para a criação de nova secretaria deve ser esclarecida, incluindo a necessidade de contratação de servidores e se o espaço atual é insuficiente. Ressaltou que existem outras prioridades, como a ampliação de escolas superlotadas, e que, se recursos foram buscados pelos vereadores junto aos deputados, deve</w:t>
      </w:r>
      <w:r w:rsidR="001A09E8">
        <w:rPr>
          <w:rFonts w:ascii="Cambria" w:hAnsi="Cambria" w:cs="Arial"/>
          <w:color w:val="000000" w:themeColor="text1"/>
        </w:rPr>
        <w:t>ria</w:t>
      </w:r>
      <w:r w:rsidR="001A09E8" w:rsidRPr="001A09E8">
        <w:rPr>
          <w:rFonts w:ascii="Cambria" w:hAnsi="Cambria" w:cs="Arial"/>
          <w:color w:val="000000" w:themeColor="text1"/>
        </w:rPr>
        <w:t xml:space="preserve"> constar </w:t>
      </w:r>
      <w:r w:rsidR="001A09E8">
        <w:rPr>
          <w:rFonts w:ascii="Cambria" w:hAnsi="Cambria" w:cs="Arial"/>
          <w:color w:val="000000" w:themeColor="text1"/>
        </w:rPr>
        <w:t>na exposição de motivos</w:t>
      </w:r>
      <w:r w:rsidR="001A09E8" w:rsidRPr="001A09E8">
        <w:rPr>
          <w:rFonts w:ascii="Cambria" w:hAnsi="Cambria" w:cs="Arial"/>
          <w:color w:val="000000" w:themeColor="text1"/>
        </w:rPr>
        <w:t xml:space="preserve"> do projeto o </w:t>
      </w:r>
      <w:r w:rsidR="001A09E8">
        <w:rPr>
          <w:rFonts w:ascii="Cambria" w:hAnsi="Cambria" w:cs="Arial"/>
          <w:color w:val="000000" w:themeColor="text1"/>
        </w:rPr>
        <w:t>nome dos parlamentares que enviaram as emendas</w:t>
      </w:r>
      <w:r w:rsidR="001A09E8" w:rsidRPr="001A09E8">
        <w:rPr>
          <w:rFonts w:ascii="Cambria" w:hAnsi="Cambria" w:cs="Arial"/>
          <w:color w:val="000000" w:themeColor="text1"/>
        </w:rPr>
        <w:t xml:space="preserve">. </w:t>
      </w:r>
      <w:r w:rsidR="00AE33B4">
        <w:rPr>
          <w:rFonts w:ascii="Cambria" w:hAnsi="Cambria" w:cs="Arial"/>
          <w:color w:val="000000" w:themeColor="text1"/>
        </w:rPr>
        <w:t>O membro Guerino t</w:t>
      </w:r>
      <w:r w:rsidR="00AE33B4" w:rsidRPr="00AE33B4">
        <w:rPr>
          <w:rFonts w:ascii="Cambria" w:hAnsi="Cambria" w:cs="Arial"/>
          <w:color w:val="000000" w:themeColor="text1"/>
        </w:rPr>
        <w:t>ambém concordo</w:t>
      </w:r>
      <w:r w:rsidR="00AE33B4">
        <w:rPr>
          <w:rFonts w:ascii="Cambria" w:hAnsi="Cambria" w:cs="Arial"/>
          <w:color w:val="000000" w:themeColor="text1"/>
        </w:rPr>
        <w:t>u</w:t>
      </w:r>
      <w:r w:rsidR="00AE33B4" w:rsidRPr="00AE33B4">
        <w:rPr>
          <w:rFonts w:ascii="Cambria" w:hAnsi="Cambria" w:cs="Arial"/>
          <w:color w:val="000000" w:themeColor="text1"/>
        </w:rPr>
        <w:t xml:space="preserve"> com o Presidente e o Vice-presidente</w:t>
      </w:r>
      <w:r w:rsidR="00AE33B4">
        <w:rPr>
          <w:rFonts w:ascii="Cambria" w:hAnsi="Cambria" w:cs="Arial"/>
          <w:color w:val="000000" w:themeColor="text1"/>
        </w:rPr>
        <w:t>, entendendo que a</w:t>
      </w:r>
      <w:r w:rsidR="00AE33B4" w:rsidRPr="00AE33B4">
        <w:rPr>
          <w:rFonts w:ascii="Cambria" w:hAnsi="Cambria" w:cs="Arial"/>
          <w:color w:val="000000" w:themeColor="text1"/>
        </w:rPr>
        <w:t xml:space="preserve"> resposta recebida não trouxe esclarecimentos suficientes sobre os pontos questionados, especialmente quanto à justificativa da ampliação e à origem dos recursos</w:t>
      </w:r>
      <w:r w:rsidR="00AE33B4">
        <w:rPr>
          <w:rFonts w:ascii="Cambria" w:hAnsi="Cambria" w:cs="Arial"/>
          <w:color w:val="000000" w:themeColor="text1"/>
        </w:rPr>
        <w:t xml:space="preserve">, sendo </w:t>
      </w:r>
      <w:r w:rsidR="00AE33B4" w:rsidRPr="00AE33B4">
        <w:rPr>
          <w:rFonts w:ascii="Cambria" w:hAnsi="Cambria" w:cs="Arial"/>
          <w:color w:val="000000" w:themeColor="text1"/>
        </w:rPr>
        <w:t>importante que o Executivo apresent</w:t>
      </w:r>
      <w:r w:rsidR="00AE33B4">
        <w:rPr>
          <w:rFonts w:ascii="Cambria" w:hAnsi="Cambria" w:cs="Arial"/>
          <w:color w:val="000000" w:themeColor="text1"/>
        </w:rPr>
        <w:t>asse</w:t>
      </w:r>
      <w:r w:rsidR="00AE33B4" w:rsidRPr="00AE33B4">
        <w:rPr>
          <w:rFonts w:ascii="Cambria" w:hAnsi="Cambria" w:cs="Arial"/>
          <w:color w:val="000000" w:themeColor="text1"/>
        </w:rPr>
        <w:t xml:space="preserve"> informações claras e completas.</w:t>
      </w:r>
      <w:r w:rsidR="00AE33B4">
        <w:rPr>
          <w:rFonts w:ascii="Cambria" w:hAnsi="Cambria" w:cs="Arial"/>
          <w:color w:val="000000" w:themeColor="text1"/>
        </w:rPr>
        <w:t xml:space="preserve"> </w:t>
      </w:r>
      <w:r w:rsidR="00CC5FE2" w:rsidRPr="00CC5FE2">
        <w:rPr>
          <w:rFonts w:ascii="Cambria" w:hAnsi="Cambria" w:cs="Arial"/>
          <w:color w:val="000000" w:themeColor="text1"/>
        </w:rPr>
        <w:t xml:space="preserve">Após análise e discussão, os membros deliberaram pela </w:t>
      </w:r>
      <w:r w:rsidR="00CC5FE2">
        <w:rPr>
          <w:rFonts w:ascii="Cambria" w:hAnsi="Cambria" w:cs="Arial"/>
          <w:color w:val="000000" w:themeColor="text1"/>
        </w:rPr>
        <w:t>expedição de</w:t>
      </w:r>
      <w:r w:rsidR="00CC5FE2" w:rsidRPr="00CC5FE2">
        <w:rPr>
          <w:rFonts w:ascii="Cambria" w:hAnsi="Cambria" w:cs="Arial"/>
          <w:color w:val="000000" w:themeColor="text1"/>
        </w:rPr>
        <w:t xml:space="preserve"> novo ofício ao Poder Executivo, visando esclarecer pontos fundamentais para a adequada instrução do referido projeto.</w:t>
      </w:r>
      <w:r w:rsidR="00CC5FE2">
        <w:rPr>
          <w:rFonts w:ascii="Cambria" w:hAnsi="Cambria" w:cs="Arial"/>
          <w:color w:val="000000" w:themeColor="text1"/>
        </w:rPr>
        <w:t xml:space="preserve"> </w:t>
      </w:r>
      <w:r w:rsidR="00CC5FE2" w:rsidRPr="00CC5FE2">
        <w:rPr>
          <w:rFonts w:ascii="Cambria" w:hAnsi="Cambria" w:cs="Arial"/>
          <w:color w:val="000000" w:themeColor="text1"/>
        </w:rPr>
        <w:t>Os vereadores presentes destacaram que, conforme o disposto no artigo 43 da Lei nº 4.320/1964, a abertura de créditos adicionais suplementares depende da existência de recursos disponíveis, tais como superávit financeiro, excesso de arrecadação, operações de crédito ou anulação de dotações, sendo também exigida a apresentação de exposição justificativa. Nesse contexto, foi ressaltado que o projeto indica como fonte o “excesso de arrecadação”, o que impõe ao Executivo a necessidade de demonstrar, de forma clara e documental, a origem desses recursos.</w:t>
      </w:r>
      <w:r w:rsidR="00CC5FE2">
        <w:rPr>
          <w:rFonts w:ascii="Cambria" w:hAnsi="Cambria" w:cs="Arial"/>
          <w:color w:val="000000" w:themeColor="text1"/>
        </w:rPr>
        <w:t xml:space="preserve"> </w:t>
      </w:r>
      <w:r w:rsidR="00CC5FE2" w:rsidRPr="00CC5FE2">
        <w:rPr>
          <w:rFonts w:ascii="Cambria" w:hAnsi="Cambria" w:cs="Arial"/>
          <w:color w:val="000000" w:themeColor="text1"/>
        </w:rPr>
        <w:t>Foi enfatizado que, embora a origem dos recursos não precise constar no texto do projeto, é indispensável que esteja devidamente explicitada na exposição de motivos que acompanha a proposição, a fim de permitir a análise técnica e de mérito pela Comissão.</w:t>
      </w:r>
      <w:r w:rsidR="00CC5FE2">
        <w:rPr>
          <w:rFonts w:ascii="Cambria" w:hAnsi="Cambria" w:cs="Arial"/>
          <w:color w:val="000000" w:themeColor="text1"/>
        </w:rPr>
        <w:t xml:space="preserve"> </w:t>
      </w:r>
      <w:r w:rsidR="00CC5FE2" w:rsidRPr="00CC5FE2">
        <w:rPr>
          <w:rFonts w:ascii="Cambria" w:hAnsi="Cambria" w:cs="Arial"/>
          <w:color w:val="000000" w:themeColor="text1"/>
        </w:rPr>
        <w:t xml:space="preserve">Ademais, os vereadores lembraram que a Lei nº 9.452/1997 obriga a </w:t>
      </w:r>
      <w:r w:rsidR="00CC5FE2" w:rsidRPr="00CC5FE2">
        <w:rPr>
          <w:rFonts w:ascii="Cambria" w:hAnsi="Cambria" w:cs="Arial"/>
          <w:color w:val="000000" w:themeColor="text1"/>
        </w:rPr>
        <w:lastRenderedPageBreak/>
        <w:t>comunicação às Câmaras Municipais sobre a liberação de recursos federais, reforçando o dever de transparência quanto à origem dos repasses, inclusive no que se refere às emendas parlamentares. Nesse sentido, considerou-se imprescindível a identificação dos autores das emendas e dos valores correspondentes, como parte do dever de publicidade e prestação de contas do Executivo ao Legislativo</w:t>
      </w:r>
      <w:r w:rsidR="00CC5FE2">
        <w:rPr>
          <w:rFonts w:ascii="Cambria" w:hAnsi="Cambria" w:cs="Arial"/>
          <w:color w:val="000000" w:themeColor="text1"/>
        </w:rPr>
        <w:t xml:space="preserve">; </w:t>
      </w:r>
      <w:r w:rsidR="006B5E16">
        <w:rPr>
          <w:rFonts w:ascii="Cambria" w:hAnsi="Cambria"/>
          <w:b/>
          <w:bCs/>
        </w:rPr>
        <w:t>2</w:t>
      </w:r>
      <w:r w:rsidR="00934269" w:rsidRPr="00A2304F">
        <w:rPr>
          <w:rFonts w:ascii="Cambria" w:hAnsi="Cambria"/>
          <w:b/>
          <w:bCs/>
        </w:rPr>
        <w:t>)</w:t>
      </w:r>
      <w:r w:rsidR="000245E9" w:rsidRPr="00A2304F">
        <w:rPr>
          <w:rFonts w:ascii="Cambria" w:hAnsi="Cambria"/>
          <w:b/>
          <w:bCs/>
        </w:rPr>
        <w:t xml:space="preserve"> </w:t>
      </w:r>
      <w:r w:rsidR="00AE28B0" w:rsidRPr="00D06267">
        <w:rPr>
          <w:rFonts w:ascii="Cambria" w:hAnsi="Cambria"/>
          <w:b/>
          <w:bCs/>
        </w:rPr>
        <w:t xml:space="preserve">PROJETO DE LEI </w:t>
      </w:r>
      <w:r w:rsidR="00AE28B0">
        <w:rPr>
          <w:rFonts w:ascii="Cambria" w:hAnsi="Cambria"/>
          <w:b/>
          <w:bCs/>
        </w:rPr>
        <w:t>ORDINÁRIA 25</w:t>
      </w:r>
      <w:r w:rsidR="00AE28B0" w:rsidRPr="00D06267">
        <w:rPr>
          <w:rFonts w:ascii="Cambria" w:hAnsi="Cambria"/>
          <w:b/>
          <w:bCs/>
        </w:rPr>
        <w:t>/2025</w:t>
      </w:r>
      <w:r w:rsidR="00AE28B0" w:rsidRPr="00C8406C">
        <w:rPr>
          <w:rFonts w:ascii="Cambria" w:hAnsi="Cambria"/>
        </w:rPr>
        <w:t>,</w:t>
      </w:r>
      <w:r w:rsidR="00AE28B0" w:rsidRPr="00C8406C">
        <w:t xml:space="preserve"> </w:t>
      </w:r>
      <w:r w:rsidR="00AE28B0" w:rsidRPr="00C8406C">
        <w:rPr>
          <w:rFonts w:ascii="Cambria" w:hAnsi="Cambria"/>
        </w:rPr>
        <w:t>de autoria do Executivo, pelo Prefeito Jair Bridaroli, que</w:t>
      </w:r>
      <w:r w:rsidR="00AE28B0">
        <w:rPr>
          <w:rFonts w:ascii="Cambria" w:hAnsi="Cambria"/>
        </w:rPr>
        <w:t xml:space="preserve"> d</w:t>
      </w:r>
      <w:r w:rsidR="00AE28B0" w:rsidRPr="005706BB">
        <w:rPr>
          <w:rFonts w:ascii="Cambria" w:hAnsi="Cambria"/>
        </w:rPr>
        <w:t>ispõe</w:t>
      </w:r>
      <w:r w:rsidR="00AE28B0" w:rsidRPr="00DC1652">
        <w:rPr>
          <w:rFonts w:ascii="Cambria" w:hAnsi="Cambria" w:cstheme="minorHAnsi"/>
        </w:rPr>
        <w:t xml:space="preserve"> sobre o Programa Municipal de Parcerias Público-Privadas e Concessões do Município de Schroeder - SC, e dá outras providências.</w:t>
      </w:r>
      <w:r w:rsidR="00AE28B0">
        <w:rPr>
          <w:rFonts w:ascii="Cambria" w:hAnsi="Cambria" w:cstheme="minorHAnsi"/>
        </w:rPr>
        <w:t xml:space="preserve"> </w:t>
      </w:r>
      <w:r w:rsidR="00AE28B0" w:rsidRPr="00C8406C">
        <w:rPr>
          <w:rFonts w:ascii="Cambria" w:hAnsi="Cambria"/>
        </w:rPr>
        <w:t>Designada relatoria para</w:t>
      </w:r>
      <w:r w:rsidR="00AE28B0" w:rsidRPr="005706BB">
        <w:rPr>
          <w:rFonts w:ascii="Cambria" w:hAnsi="Cambria"/>
        </w:rPr>
        <w:t xml:space="preserve"> </w:t>
      </w:r>
      <w:r w:rsidR="00AE28B0">
        <w:rPr>
          <w:rFonts w:ascii="Cambria" w:hAnsi="Cambria"/>
        </w:rPr>
        <w:t>o</w:t>
      </w:r>
      <w:r w:rsidR="00AE28B0" w:rsidRPr="00D06267">
        <w:rPr>
          <w:rFonts w:ascii="Cambria" w:hAnsi="Cambria"/>
        </w:rPr>
        <w:t xml:space="preserve"> vereador</w:t>
      </w:r>
      <w:r w:rsidR="00AE28B0">
        <w:rPr>
          <w:rFonts w:ascii="Cambria" w:hAnsi="Cambria"/>
        </w:rPr>
        <w:t xml:space="preserve"> Marcos Zils.</w:t>
      </w:r>
      <w:r w:rsidR="00AE28B0" w:rsidRPr="005706BB">
        <w:rPr>
          <w:rFonts w:ascii="Cambria" w:hAnsi="Cambria"/>
        </w:rPr>
        <w:t xml:space="preserve"> </w:t>
      </w:r>
      <w:r w:rsidR="00AE28B0" w:rsidRPr="00F35ECA">
        <w:rPr>
          <w:rFonts w:ascii="Cambria" w:hAnsi="Cambria"/>
        </w:rPr>
        <w:t xml:space="preserve">A assessora legislativa apresentou o projeto à comissão, </w:t>
      </w:r>
      <w:r w:rsidR="00D75859">
        <w:rPr>
          <w:rFonts w:ascii="Cambria" w:hAnsi="Cambria"/>
        </w:rPr>
        <w:t xml:space="preserve">informando que a </w:t>
      </w:r>
      <w:r w:rsidR="00D75859" w:rsidRPr="00D75859">
        <w:rPr>
          <w:rFonts w:ascii="Cambria" w:hAnsi="Cambria"/>
        </w:rPr>
        <w:t>Comissão de Legislação, Justiça e Redação Final encaminhou ofício à Prefeitura solicitando esclarecimentos, bem como apresentou emendas ao texto</w:t>
      </w:r>
      <w:r w:rsidR="00D75859">
        <w:rPr>
          <w:rFonts w:ascii="Cambria" w:hAnsi="Cambria"/>
        </w:rPr>
        <w:t>, e que a</w:t>
      </w:r>
      <w:r w:rsidR="00D75859" w:rsidRPr="00D75859">
        <w:rPr>
          <w:rFonts w:ascii="Cambria" w:hAnsi="Cambria"/>
        </w:rPr>
        <w:t>pós</w:t>
      </w:r>
      <w:r w:rsidR="00D75859">
        <w:rPr>
          <w:rFonts w:ascii="Cambria" w:hAnsi="Cambria"/>
        </w:rPr>
        <w:t>,</w:t>
      </w:r>
      <w:r w:rsidR="00D75859" w:rsidRPr="00D75859">
        <w:rPr>
          <w:rFonts w:ascii="Cambria" w:hAnsi="Cambria"/>
        </w:rPr>
        <w:t xml:space="preserve"> aproximadamente</w:t>
      </w:r>
      <w:r w:rsidR="00D75859">
        <w:rPr>
          <w:rFonts w:ascii="Cambria" w:hAnsi="Cambria"/>
        </w:rPr>
        <w:t>,</w:t>
      </w:r>
      <w:r w:rsidR="00D75859" w:rsidRPr="00D75859">
        <w:rPr>
          <w:rFonts w:ascii="Cambria" w:hAnsi="Cambria"/>
        </w:rPr>
        <w:t xml:space="preserve"> um mês e meio, </w:t>
      </w:r>
      <w:r w:rsidR="00D75859">
        <w:rPr>
          <w:rFonts w:ascii="Cambria" w:hAnsi="Cambria"/>
        </w:rPr>
        <w:t>o Executivo</w:t>
      </w:r>
      <w:r w:rsidR="00D75859" w:rsidRPr="00D75859">
        <w:rPr>
          <w:rFonts w:ascii="Cambria" w:hAnsi="Cambria"/>
        </w:rPr>
        <w:t xml:space="preserve"> retornou com ofício solicitando a substituição do projeto, esclarecendo as dúvidas suscitadas p</w:t>
      </w:r>
      <w:r w:rsidR="00D75859">
        <w:rPr>
          <w:rFonts w:ascii="Cambria" w:hAnsi="Cambria"/>
        </w:rPr>
        <w:t>or aquela C</w:t>
      </w:r>
      <w:r w:rsidR="00D75859" w:rsidRPr="00D75859">
        <w:rPr>
          <w:rFonts w:ascii="Cambria" w:hAnsi="Cambria"/>
        </w:rPr>
        <w:t>omissão.</w:t>
      </w:r>
      <w:r w:rsidR="00D75859">
        <w:rPr>
          <w:rFonts w:ascii="Cambria" w:hAnsi="Cambria"/>
        </w:rPr>
        <w:t xml:space="preserve"> </w:t>
      </w:r>
      <w:r w:rsidR="00D75859" w:rsidRPr="00D75859">
        <w:rPr>
          <w:rFonts w:ascii="Cambria" w:hAnsi="Cambria"/>
        </w:rPr>
        <w:t xml:space="preserve">A assessora </w:t>
      </w:r>
      <w:r w:rsidR="00D75859" w:rsidRPr="00F35ECA">
        <w:rPr>
          <w:rFonts w:ascii="Cambria" w:hAnsi="Cambria"/>
        </w:rPr>
        <w:t>legislativa</w:t>
      </w:r>
      <w:r w:rsidR="00D75859" w:rsidRPr="00D75859">
        <w:rPr>
          <w:rFonts w:ascii="Cambria" w:hAnsi="Cambria"/>
        </w:rPr>
        <w:t xml:space="preserve"> </w:t>
      </w:r>
      <w:r w:rsidR="00D75859">
        <w:rPr>
          <w:rFonts w:ascii="Cambria" w:hAnsi="Cambria"/>
        </w:rPr>
        <w:t>explicou</w:t>
      </w:r>
      <w:r w:rsidR="00D75859" w:rsidRPr="00D75859">
        <w:rPr>
          <w:rFonts w:ascii="Cambria" w:hAnsi="Cambria"/>
        </w:rPr>
        <w:t xml:space="preserve"> que o projeto trata de parcerias público-privadas e concessões, como forma de viabilizar a prestação de serviços públicos, estando relacionado a projetos anteriores, incluindo aqueles vinculados à inovação e ao 5G. Segundo ela, o modelo de PPPs e concessões tem se demonstrado eficaz em diversos municípios brasileiros, especialmente para viabilizar investimentos em infraestrutura urbana e serviços essenciais.</w:t>
      </w:r>
      <w:r w:rsidR="00D75859">
        <w:rPr>
          <w:rFonts w:ascii="Cambria" w:hAnsi="Cambria"/>
        </w:rPr>
        <w:t xml:space="preserve"> </w:t>
      </w:r>
      <w:r w:rsidR="00D75859" w:rsidRPr="00D75859">
        <w:rPr>
          <w:rFonts w:ascii="Cambria" w:hAnsi="Cambria"/>
        </w:rPr>
        <w:t>De acordo com a assessora</w:t>
      </w:r>
      <w:r w:rsidR="00D75859">
        <w:rPr>
          <w:rFonts w:ascii="Cambria" w:hAnsi="Cambria"/>
        </w:rPr>
        <w:t xml:space="preserve"> </w:t>
      </w:r>
      <w:r w:rsidR="00D75859" w:rsidRPr="00F35ECA">
        <w:rPr>
          <w:rFonts w:ascii="Cambria" w:hAnsi="Cambria"/>
        </w:rPr>
        <w:t>legislativa</w:t>
      </w:r>
      <w:r w:rsidR="00D75859" w:rsidRPr="00D75859">
        <w:rPr>
          <w:rFonts w:ascii="Cambria" w:hAnsi="Cambria"/>
        </w:rPr>
        <w:t>, o objetivo do projeto é permitir a concessão desses serviços, sem a necessidade de licitação, por meio de parcerias ou concessões. Ela destacou que, embora o prazo de 35 anos esteja previsto para as PPPs, a lei não estabelece prazo para concessões; contudo, o texto também prevê 35 anos para fins de equiparação.</w:t>
      </w:r>
      <w:r w:rsidR="00D75859">
        <w:rPr>
          <w:rFonts w:ascii="Cambria" w:hAnsi="Cambria"/>
        </w:rPr>
        <w:t xml:space="preserve"> </w:t>
      </w:r>
      <w:r w:rsidR="00D75859" w:rsidRPr="00D75859">
        <w:rPr>
          <w:rFonts w:ascii="Cambria" w:hAnsi="Cambria"/>
        </w:rPr>
        <w:t xml:space="preserve">A assessora </w:t>
      </w:r>
      <w:r w:rsidR="00D75859" w:rsidRPr="00F35ECA">
        <w:rPr>
          <w:rFonts w:ascii="Cambria" w:hAnsi="Cambria"/>
        </w:rPr>
        <w:t>legislativa</w:t>
      </w:r>
      <w:r w:rsidR="00D75859" w:rsidRPr="00D75859">
        <w:rPr>
          <w:rFonts w:ascii="Cambria" w:hAnsi="Cambria"/>
        </w:rPr>
        <w:t xml:space="preserve"> mencionou que as concessões e parcerias abrangem atividades como iluminação pública, rede de telecomunicações, sistemas de geração de energia, serviços de limpeza urbana, saneamento básico e exploração de serviços complementares ou acessórios. </w:t>
      </w:r>
      <w:r w:rsidR="00D75859">
        <w:rPr>
          <w:rFonts w:ascii="Cambria" w:hAnsi="Cambria"/>
        </w:rPr>
        <w:t>E ainda,</w:t>
      </w:r>
      <w:r w:rsidR="00D75859" w:rsidRPr="00D75859">
        <w:rPr>
          <w:rFonts w:ascii="Cambria" w:hAnsi="Cambria"/>
        </w:rPr>
        <w:t xml:space="preserve"> esclareceu que a expressão “serviços acessórios” foi objeto de questionamento </w:t>
      </w:r>
      <w:r w:rsidR="00D75859">
        <w:rPr>
          <w:rFonts w:ascii="Cambria" w:hAnsi="Cambria"/>
        </w:rPr>
        <w:t>por outra Comissão</w:t>
      </w:r>
      <w:r w:rsidR="00D75859" w:rsidRPr="00D75859">
        <w:rPr>
          <w:rFonts w:ascii="Cambria" w:hAnsi="Cambria"/>
        </w:rPr>
        <w:t>, por parecer permitir a contratação de atividades diversas, e que tal trecho foi retirado, sendo esclarecido que os serviços acessórios devem estar vinculados a uma concessão originária.</w:t>
      </w:r>
      <w:r w:rsidR="006E7EB9">
        <w:rPr>
          <w:rFonts w:ascii="Cambria" w:hAnsi="Cambria"/>
        </w:rPr>
        <w:t xml:space="preserve"> </w:t>
      </w:r>
      <w:r w:rsidR="00D75859" w:rsidRPr="00D75859">
        <w:rPr>
          <w:rFonts w:ascii="Cambria" w:hAnsi="Cambria"/>
        </w:rPr>
        <w:t>Quanto ao impacto fiscal e orçamentário, a assessora</w:t>
      </w:r>
      <w:r w:rsidR="006E7EB9">
        <w:rPr>
          <w:rFonts w:ascii="Cambria" w:hAnsi="Cambria"/>
        </w:rPr>
        <w:t xml:space="preserve"> </w:t>
      </w:r>
      <w:r w:rsidR="006E7EB9" w:rsidRPr="00F35ECA">
        <w:rPr>
          <w:rFonts w:ascii="Cambria" w:hAnsi="Cambria"/>
        </w:rPr>
        <w:t>legislativa</w:t>
      </w:r>
      <w:r w:rsidR="00D75859" w:rsidRPr="00D75859">
        <w:rPr>
          <w:rFonts w:ascii="Cambria" w:hAnsi="Cambria"/>
        </w:rPr>
        <w:t xml:space="preserve"> informou que o Fundo de Participação dos Municípios e a CO</w:t>
      </w:r>
      <w:r w:rsidR="00D60E79">
        <w:rPr>
          <w:rFonts w:ascii="Cambria" w:hAnsi="Cambria"/>
        </w:rPr>
        <w:t>S</w:t>
      </w:r>
      <w:r w:rsidR="00D75859" w:rsidRPr="00D75859">
        <w:rPr>
          <w:rFonts w:ascii="Cambria" w:hAnsi="Cambria"/>
        </w:rPr>
        <w:t>IP seriam utilizados como garantia contratual, de modo a não comprometer os orçamentos públicos, e que serão exigidos estudos rigorosos de viabilidade econômico-financeira das empresas interessadas.</w:t>
      </w:r>
      <w:r w:rsidR="006E7EB9">
        <w:rPr>
          <w:rFonts w:ascii="Cambria" w:hAnsi="Cambria"/>
        </w:rPr>
        <w:t xml:space="preserve"> </w:t>
      </w:r>
      <w:r w:rsidR="00D75859" w:rsidRPr="00D75859">
        <w:rPr>
          <w:rFonts w:ascii="Cambria" w:hAnsi="Cambria"/>
        </w:rPr>
        <w:t xml:space="preserve">A assessora </w:t>
      </w:r>
      <w:r w:rsidR="006E7EB9" w:rsidRPr="00F35ECA">
        <w:rPr>
          <w:rFonts w:ascii="Cambria" w:hAnsi="Cambria"/>
        </w:rPr>
        <w:t>legislativa</w:t>
      </w:r>
      <w:r w:rsidR="006E7EB9" w:rsidRPr="00D75859">
        <w:rPr>
          <w:rFonts w:ascii="Cambria" w:hAnsi="Cambria"/>
        </w:rPr>
        <w:t xml:space="preserve"> </w:t>
      </w:r>
      <w:r w:rsidR="00D75859" w:rsidRPr="00D75859">
        <w:rPr>
          <w:rFonts w:ascii="Cambria" w:hAnsi="Cambria"/>
        </w:rPr>
        <w:t>também relatou que a Comissão de Mérito levantou dúvidas quanto às concessões, especialmente no tocante ao transporte público, citando a concessão vigente com a empresa Canarinho, que possui autorização para atuar em determinadas vias, mas não as executa integralmente, e impede a atuação de outras empresas. Segundo ela, esse tema gerou debate sobre a adequação do prazo de 35 anos e sobre as contrapartidas e a permanência das empresas no município.</w:t>
      </w:r>
      <w:r w:rsidR="006E7EB9">
        <w:rPr>
          <w:rFonts w:ascii="Cambria" w:hAnsi="Cambria"/>
        </w:rPr>
        <w:t xml:space="preserve"> A</w:t>
      </w:r>
      <w:r w:rsidR="00D75859" w:rsidRPr="00D75859">
        <w:rPr>
          <w:rFonts w:ascii="Cambria" w:hAnsi="Cambria"/>
        </w:rPr>
        <w:t xml:space="preserve"> assessora </w:t>
      </w:r>
      <w:r w:rsidR="006E7EB9" w:rsidRPr="00F35ECA">
        <w:rPr>
          <w:rFonts w:ascii="Cambria" w:hAnsi="Cambria"/>
        </w:rPr>
        <w:t>legislativa</w:t>
      </w:r>
      <w:r w:rsidR="006E7EB9" w:rsidRPr="00D75859">
        <w:rPr>
          <w:rFonts w:ascii="Cambria" w:hAnsi="Cambria"/>
        </w:rPr>
        <w:t xml:space="preserve"> </w:t>
      </w:r>
      <w:r w:rsidR="006E7EB9">
        <w:rPr>
          <w:rFonts w:ascii="Cambria" w:hAnsi="Cambria"/>
        </w:rPr>
        <w:t xml:space="preserve">também </w:t>
      </w:r>
      <w:r w:rsidR="00D75859" w:rsidRPr="00D75859">
        <w:rPr>
          <w:rFonts w:ascii="Cambria" w:hAnsi="Cambria"/>
        </w:rPr>
        <w:t>esclareceu que, uma vez aprovado o projeto, não será necessária nova autorização da Câmara</w:t>
      </w:r>
      <w:r w:rsidR="006E7EB9">
        <w:rPr>
          <w:rFonts w:ascii="Cambria" w:hAnsi="Cambria"/>
        </w:rPr>
        <w:t xml:space="preserve"> Municipal</w:t>
      </w:r>
      <w:r w:rsidR="00D75859" w:rsidRPr="00D75859">
        <w:rPr>
          <w:rFonts w:ascii="Cambria" w:hAnsi="Cambria"/>
        </w:rPr>
        <w:t xml:space="preserve"> para a celebração das concessões, cabendo </w:t>
      </w:r>
      <w:r w:rsidR="006E7EB9">
        <w:rPr>
          <w:rFonts w:ascii="Cambria" w:hAnsi="Cambria"/>
        </w:rPr>
        <w:t>aos vereadores a</w:t>
      </w:r>
      <w:r w:rsidR="00D75859" w:rsidRPr="00D75859">
        <w:rPr>
          <w:rFonts w:ascii="Cambria" w:hAnsi="Cambria"/>
        </w:rPr>
        <w:t xml:space="preserve"> fiscalização por meio do acompanhamento das informações disponíveis no portal da transparência e demais dados públicos, não havendo previsão de encaminhamento dos contratos para análise e votação nesta Casa.</w:t>
      </w:r>
      <w:r w:rsidR="006E7EB9">
        <w:rPr>
          <w:rFonts w:ascii="Cambria" w:hAnsi="Cambria"/>
        </w:rPr>
        <w:t xml:space="preserve"> </w:t>
      </w:r>
      <w:r w:rsidR="00A115B2">
        <w:rPr>
          <w:rFonts w:ascii="Cambria" w:hAnsi="Cambria"/>
        </w:rPr>
        <w:t>A</w:t>
      </w:r>
      <w:r w:rsidR="006E7EB9" w:rsidRPr="006E7EB9">
        <w:rPr>
          <w:rFonts w:ascii="Cambria" w:hAnsi="Cambria"/>
        </w:rPr>
        <w:t xml:space="preserve"> assessora legislativa informou que a assessora jurídica buscou obter mais informações sobre os projetos relacionados ao tratado de inovação, com o objetivo de verificar a veracidade da informação de que tais projetos seriam engessados e não poderiam sofrer alterações ou esclarecimentos. Foi esclarecido aos membros que a assessora jurídica recebeu contato </w:t>
      </w:r>
      <w:r w:rsidR="006E7EB9" w:rsidRPr="006E7EB9">
        <w:rPr>
          <w:rFonts w:ascii="Cambria" w:hAnsi="Cambria"/>
        </w:rPr>
        <w:lastRenderedPageBreak/>
        <w:t>telefônico do Coordenador do Estado, responsável pelo tratado, que confirmou que os projetos encaminhados ao Executivo eram apenas sugestões, podendo ser integralmente modificados, não havendo engessamento</w:t>
      </w:r>
      <w:r w:rsidR="006E7EB9">
        <w:rPr>
          <w:rFonts w:ascii="Cambria" w:hAnsi="Cambria"/>
        </w:rPr>
        <w:t xml:space="preserve">, e ainda, que houve </w:t>
      </w:r>
      <w:r w:rsidR="006E7EB9" w:rsidRPr="006E7EB9">
        <w:rPr>
          <w:rFonts w:ascii="Cambria" w:hAnsi="Cambria"/>
        </w:rPr>
        <w:t>solicitação de substituição do projeto</w:t>
      </w:r>
      <w:r w:rsidR="006E7EB9">
        <w:rPr>
          <w:rFonts w:ascii="Cambria" w:hAnsi="Cambria"/>
        </w:rPr>
        <w:t xml:space="preserve"> pelo Poder Executivo</w:t>
      </w:r>
      <w:r w:rsidR="006E7EB9" w:rsidRPr="006E7EB9">
        <w:rPr>
          <w:rFonts w:ascii="Cambria" w:hAnsi="Cambria"/>
        </w:rPr>
        <w:t>.</w:t>
      </w:r>
      <w:r w:rsidR="00A115B2">
        <w:rPr>
          <w:rFonts w:ascii="Cambria" w:hAnsi="Cambria"/>
        </w:rPr>
        <w:t xml:space="preserve"> Por fim, mencionou que a</w:t>
      </w:r>
      <w:r w:rsidR="00A115B2" w:rsidRPr="00A115B2">
        <w:rPr>
          <w:rFonts w:ascii="Cambria" w:hAnsi="Cambria"/>
        </w:rPr>
        <w:t xml:space="preserve"> Comissão de Legislação, Justiça e Redação Final emitiu parecer favorável ao projeto, com as emendas n.º 43/2025 e n.º 44/2025, e a Comissão de Mérito, também foi favorável ao projeto, com a emenda n.º 48/2025.</w:t>
      </w:r>
      <w:r w:rsidR="00746F88">
        <w:rPr>
          <w:rFonts w:ascii="Cambria" w:hAnsi="Cambria"/>
        </w:rPr>
        <w:t xml:space="preserve"> Inicialmente os membros informaram que ainda não haviam analisado todo o projeto, razão pela qual, </w:t>
      </w:r>
      <w:r w:rsidR="00AF24BE">
        <w:rPr>
          <w:rFonts w:ascii="Cambria" w:hAnsi="Cambria"/>
        </w:rPr>
        <w:t xml:space="preserve">entenderam que seria necessário mais tempo para análise. Contudo, o Presidente alegou que fez </w:t>
      </w:r>
      <w:r w:rsidR="00AF24BE" w:rsidRPr="00AF24BE">
        <w:rPr>
          <w:rFonts w:ascii="Cambria" w:hAnsi="Cambria"/>
        </w:rPr>
        <w:t>uma leitura rápida do projeto e perceb</w:t>
      </w:r>
      <w:r w:rsidR="00AF24BE">
        <w:rPr>
          <w:rFonts w:ascii="Cambria" w:hAnsi="Cambria"/>
        </w:rPr>
        <w:t>eu</w:t>
      </w:r>
      <w:r w:rsidR="00AF24BE" w:rsidRPr="00AF24BE">
        <w:rPr>
          <w:rFonts w:ascii="Cambria" w:hAnsi="Cambria"/>
        </w:rPr>
        <w:t xml:space="preserve"> que </w:t>
      </w:r>
      <w:r w:rsidR="00AF24BE">
        <w:rPr>
          <w:rFonts w:ascii="Cambria" w:hAnsi="Cambria"/>
        </w:rPr>
        <w:t>era</w:t>
      </w:r>
      <w:r w:rsidR="00AF24BE" w:rsidRPr="00AF24BE">
        <w:rPr>
          <w:rFonts w:ascii="Cambria" w:hAnsi="Cambria"/>
        </w:rPr>
        <w:t xml:space="preserve"> praticamente uma cópia de legislações federais</w:t>
      </w:r>
      <w:r w:rsidR="00AF24BE">
        <w:rPr>
          <w:rFonts w:ascii="Cambria" w:hAnsi="Cambria"/>
        </w:rPr>
        <w:t xml:space="preserve">, </w:t>
      </w:r>
      <w:r w:rsidR="00AF24BE" w:rsidRPr="00AF24BE">
        <w:rPr>
          <w:rFonts w:ascii="Cambria" w:hAnsi="Cambria"/>
        </w:rPr>
        <w:t>o que exige verificação de compatibilidade com a realidade municipal</w:t>
      </w:r>
      <w:r w:rsidR="00AF24BE">
        <w:rPr>
          <w:rFonts w:ascii="Cambria" w:hAnsi="Cambria"/>
        </w:rPr>
        <w:t>, destacando que n</w:t>
      </w:r>
      <w:r w:rsidR="00AF24BE" w:rsidRPr="00AF24BE">
        <w:rPr>
          <w:rFonts w:ascii="Cambria" w:hAnsi="Cambria"/>
        </w:rPr>
        <w:t>o artigo 7º, foi destacado que o conselho gestor inclui representante da Controladoria Geral, sendo necessário verificar se há servidores suficientes para composição de titular e suplente. No artigo 9º, parágrafo 2º, foi levantada a dúvida sobre o percentual de 70% de remuneração paga pela administração pública para que haja autorização legislativa, pois valores inferiores a esse limite seriam autorizados diretamente pelo Executivo. No artigo 11, inciso VIII, o texto copia a lei federal, porém omite a expressão “observados os limites”, o que pode gerar insegurança jurídica, especialmente diante da substituição da Lei 8.666 pela Lei 14.133. Nos artigos 14 e 15, faltam parágrafos presentes na lei federal, demandando análise sobre sua aplicabilidade municipal. No artigo 17, há divergência quanto à obrigação de garantias, pois a lei federal prevê apenas possibilidade, o que pode causar conflito normativo. No artigo 21, o prazo de concessão de 35 anos, prorrogável por igual período, foi considerado excessivo, sendo sugerida limitação máxima de 35 anos conforme viabilidade técnica, econômica e jurídica. Por fim, foi observado que o artigo 29 exclui dispositivos da lei federal, necessitando análise complementar. Diante disso, foi solicitada a possibilidade de adiamento da discussão para a próxima reunião, a fim de aprofundar a análise do projeto.</w:t>
      </w:r>
      <w:r w:rsidR="00AF24BE">
        <w:rPr>
          <w:rFonts w:ascii="Cambria" w:hAnsi="Cambria"/>
        </w:rPr>
        <w:t xml:space="preserve"> </w:t>
      </w:r>
      <w:r w:rsidR="00AF24BE" w:rsidRPr="00AF24BE">
        <w:rPr>
          <w:rFonts w:ascii="Cambria" w:hAnsi="Cambria"/>
        </w:rPr>
        <w:t xml:space="preserve">O </w:t>
      </w:r>
      <w:r w:rsidR="003A216A">
        <w:rPr>
          <w:rFonts w:ascii="Cambria" w:hAnsi="Cambria"/>
        </w:rPr>
        <w:t>V</w:t>
      </w:r>
      <w:r w:rsidR="00AF24BE" w:rsidRPr="00AF24BE">
        <w:rPr>
          <w:rFonts w:ascii="Cambria" w:hAnsi="Cambria"/>
        </w:rPr>
        <w:t>ice-presidente destacou como principal questão o prazo de 35 anos de prestação de serviço, apontando que, mesmo sendo um período longo, se o serviço for de má qualidade, seria mais adequado abrir nova licitação ao final do prazo, permitindo que outro interessado assuma, caso se classifique novamente.</w:t>
      </w:r>
      <w:r w:rsidR="00AF24BE">
        <w:rPr>
          <w:rFonts w:ascii="Cambria" w:hAnsi="Cambria"/>
        </w:rPr>
        <w:t xml:space="preserve"> </w:t>
      </w:r>
      <w:r w:rsidR="00746F88">
        <w:rPr>
          <w:rFonts w:ascii="Cambria" w:hAnsi="Cambria"/>
        </w:rPr>
        <w:t>A</w:t>
      </w:r>
      <w:r w:rsidR="00AF24BE">
        <w:rPr>
          <w:rFonts w:ascii="Cambria" w:hAnsi="Cambria"/>
        </w:rPr>
        <w:t>pós a análise e discussão,</w:t>
      </w:r>
      <w:r w:rsidR="00746F88">
        <w:rPr>
          <w:rFonts w:ascii="Cambria" w:hAnsi="Cambria"/>
        </w:rPr>
        <w:t xml:space="preserve"> Comissão </w:t>
      </w:r>
      <w:r w:rsidR="00746F88" w:rsidRPr="00746F88">
        <w:rPr>
          <w:rFonts w:ascii="Cambria" w:hAnsi="Cambria"/>
        </w:rPr>
        <w:t>adiou a deliberação do projeto</w:t>
      </w:r>
      <w:r w:rsidR="00746F88">
        <w:rPr>
          <w:rFonts w:ascii="Cambria" w:hAnsi="Cambria"/>
        </w:rPr>
        <w:t>;</w:t>
      </w:r>
      <w:r w:rsidR="004E1F93">
        <w:rPr>
          <w:rFonts w:ascii="Cambria" w:hAnsi="Cambria"/>
        </w:rPr>
        <w:t xml:space="preserve"> </w:t>
      </w:r>
      <w:r w:rsidR="004E1F93" w:rsidRPr="004E1F93">
        <w:rPr>
          <w:rFonts w:ascii="Cambria" w:hAnsi="Cambria"/>
          <w:b/>
          <w:bCs/>
        </w:rPr>
        <w:t>3)</w:t>
      </w:r>
      <w:r w:rsidR="004E1F93">
        <w:rPr>
          <w:rFonts w:ascii="Cambria" w:hAnsi="Cambria"/>
        </w:rPr>
        <w:t xml:space="preserve"> </w:t>
      </w:r>
      <w:r w:rsidR="004E1F93" w:rsidRPr="00D06267">
        <w:rPr>
          <w:rFonts w:ascii="Cambria" w:hAnsi="Cambria"/>
          <w:b/>
          <w:bCs/>
        </w:rPr>
        <w:t xml:space="preserve">PROJETO DE LEI </w:t>
      </w:r>
      <w:r w:rsidR="004E1F93">
        <w:rPr>
          <w:rFonts w:ascii="Cambria" w:hAnsi="Cambria"/>
          <w:b/>
          <w:bCs/>
        </w:rPr>
        <w:t>ORDINÁRIA 26</w:t>
      </w:r>
      <w:r w:rsidR="004E1F93" w:rsidRPr="00D06267">
        <w:rPr>
          <w:rFonts w:ascii="Cambria" w:hAnsi="Cambria"/>
          <w:b/>
          <w:bCs/>
        </w:rPr>
        <w:t>/2025</w:t>
      </w:r>
      <w:r w:rsidR="004E1F93" w:rsidRPr="004E1F93">
        <w:rPr>
          <w:rFonts w:ascii="Cambria" w:hAnsi="Cambria"/>
        </w:rPr>
        <w:t>:</w:t>
      </w:r>
      <w:r w:rsidR="004E1F93">
        <w:rPr>
          <w:rFonts w:ascii="Cambria" w:hAnsi="Cambria"/>
          <w:b/>
          <w:bCs/>
        </w:rPr>
        <w:t xml:space="preserve"> </w:t>
      </w:r>
      <w:r w:rsidR="004E1F93" w:rsidRPr="004E1F93">
        <w:rPr>
          <w:rFonts w:ascii="Cambria" w:hAnsi="Cambria"/>
        </w:rPr>
        <w:t xml:space="preserve">A </w:t>
      </w:r>
      <w:r w:rsidR="004E1F93">
        <w:rPr>
          <w:rFonts w:ascii="Cambria" w:hAnsi="Cambria"/>
        </w:rPr>
        <w:t>assessora legislativa r</w:t>
      </w:r>
      <w:r w:rsidR="004E1F93" w:rsidRPr="004E1F93">
        <w:rPr>
          <w:rFonts w:ascii="Cambria" w:hAnsi="Cambria"/>
        </w:rPr>
        <w:t>etorn</w:t>
      </w:r>
      <w:r w:rsidR="004E1F93">
        <w:rPr>
          <w:rFonts w:ascii="Cambria" w:hAnsi="Cambria"/>
        </w:rPr>
        <w:t xml:space="preserve">ou a falar desse projeto, mesmo após a Comissão já ter sido favorável, tendo em vista que foram feitas alterações nas emendas, </w:t>
      </w:r>
      <w:r w:rsidR="003A216A">
        <w:rPr>
          <w:rFonts w:ascii="Cambria" w:hAnsi="Cambria"/>
        </w:rPr>
        <w:t>após a última reunião</w:t>
      </w:r>
      <w:r w:rsidR="004E1F93">
        <w:rPr>
          <w:rFonts w:ascii="Cambria" w:hAnsi="Cambria"/>
        </w:rPr>
        <w:t>.</w:t>
      </w:r>
      <w:r w:rsidR="003A216A">
        <w:rPr>
          <w:rFonts w:ascii="Cambria" w:hAnsi="Cambria"/>
        </w:rPr>
        <w:t xml:space="preserve"> </w:t>
      </w:r>
      <w:r w:rsidR="00FE2644" w:rsidRPr="00FE2644">
        <w:rPr>
          <w:rFonts w:ascii="Cambria" w:hAnsi="Cambria"/>
        </w:rPr>
        <w:t xml:space="preserve">O Presidente se manifestou, informando que, após a reunião, refletiu sobre o artigo 2º, que define diversos termos utilizados no projeto. No entanto, o </w:t>
      </w:r>
      <w:r w:rsidR="00FE2644" w:rsidRPr="00FE2644">
        <w:rPr>
          <w:rFonts w:ascii="Cambria" w:hAnsi="Cambria"/>
          <w:i/>
          <w:iCs/>
        </w:rPr>
        <w:t>caput</w:t>
      </w:r>
      <w:r w:rsidR="00FE2644" w:rsidRPr="00FE2644">
        <w:rPr>
          <w:rFonts w:ascii="Cambria" w:hAnsi="Cambria"/>
        </w:rPr>
        <w:t xml:space="preserve"> apresenta um conceito geral de inovação, o que pode gerar alguma inconsistência.</w:t>
      </w:r>
      <w:r w:rsidR="00FE2644">
        <w:rPr>
          <w:rFonts w:ascii="Cambria" w:hAnsi="Cambria"/>
        </w:rPr>
        <w:t xml:space="preserve"> </w:t>
      </w:r>
      <w:r w:rsidR="00FE2644" w:rsidRPr="00FE2644">
        <w:rPr>
          <w:rFonts w:ascii="Cambria" w:hAnsi="Cambria"/>
        </w:rPr>
        <w:t xml:space="preserve">Em seguida, comentou o artigo 14, inciso II, alínea </w:t>
      </w:r>
      <w:r w:rsidR="002D2208">
        <w:rPr>
          <w:rFonts w:ascii="Cambria" w:hAnsi="Cambria"/>
        </w:rPr>
        <w:t>a</w:t>
      </w:r>
      <w:r w:rsidR="00FE2644" w:rsidRPr="00FE2644">
        <w:rPr>
          <w:rFonts w:ascii="Cambria" w:hAnsi="Cambria"/>
        </w:rPr>
        <w:t xml:space="preserve">. Por mencionar que as instituições de ensino superior farão parte do conselho, a redação atual ficou com um caráter “facultativo”. Por isso, sugeriu substituir por “quando houver”, já que, caso exista a instituição, ela deve integrar o conselho. Além disso, </w:t>
      </w:r>
      <w:r w:rsidR="00FE2644">
        <w:rPr>
          <w:rFonts w:ascii="Cambria" w:hAnsi="Cambria"/>
        </w:rPr>
        <w:t xml:space="preserve">destacou que </w:t>
      </w:r>
      <w:r w:rsidR="00FE2644" w:rsidRPr="00FE2644">
        <w:rPr>
          <w:rFonts w:ascii="Cambria" w:hAnsi="Cambria"/>
        </w:rPr>
        <w:t>é importante deixar isso explícito para que a instituição também tenha a obrigação de participar do processo de inovação.</w:t>
      </w:r>
      <w:r w:rsidR="00FE2644" w:rsidRPr="00FE2644">
        <w:t xml:space="preserve"> </w:t>
      </w:r>
      <w:r w:rsidR="00FE2644" w:rsidRPr="00FE2644">
        <w:rPr>
          <w:rFonts w:ascii="Cambria" w:hAnsi="Cambria"/>
        </w:rPr>
        <w:t>Sobre o artigo 32, questionou se um polo com apenas uma sala no município já pode ser considerado instituição instalada, sugerindo que isso seja discutido com as instituições, se necessário.</w:t>
      </w:r>
      <w:r w:rsidR="00FE2644">
        <w:rPr>
          <w:rFonts w:ascii="Cambria" w:hAnsi="Cambria"/>
        </w:rPr>
        <w:t xml:space="preserve"> </w:t>
      </w:r>
      <w:r w:rsidR="00FE2644" w:rsidRPr="00FE2644">
        <w:rPr>
          <w:rFonts w:ascii="Cambria" w:hAnsi="Cambria"/>
        </w:rPr>
        <w:t>Ainda no artigo 32, ressaltou que os incisos II e III apresentam redação confusa, pois usam “mínimo” e “até” simultaneamente. Propôs retirar o “até”, deixando “mínimo de 5%” para inclusão digital e “mínimo de 10%” para manutenção do núcleo tecnológico.</w:t>
      </w:r>
      <w:r w:rsidR="00FE2644">
        <w:rPr>
          <w:rFonts w:ascii="Cambria" w:hAnsi="Cambria"/>
        </w:rPr>
        <w:t xml:space="preserve"> </w:t>
      </w:r>
      <w:r w:rsidR="00FE2644" w:rsidRPr="00FE2644">
        <w:rPr>
          <w:rFonts w:ascii="Cambria" w:hAnsi="Cambria"/>
        </w:rPr>
        <w:t xml:space="preserve">também relatou que conversou com a Cris, após contato com o procurador </w:t>
      </w:r>
      <w:r w:rsidR="00FE2644" w:rsidRPr="00FE2644">
        <w:rPr>
          <w:rFonts w:ascii="Cambria" w:hAnsi="Cambria"/>
        </w:rPr>
        <w:lastRenderedPageBreak/>
        <w:t>do município para esclarecer dúvidas sobre os percentuais. O procurador sugeriu que ele conversasse com a Cris, responsável pelo setor. Ela respondeu prontamente e esclareceu que esses percentuais são sugestões e podem ser adequados conforme a necessidade do município. Isso demonstra que o projeto não é inflexível, podendo ser ajustado à realidade local. O problema é que essa orientação não está explícita no texto, dando a impressão de que os percentuais são rígidos, o que não é o caso.</w:t>
      </w:r>
      <w:r w:rsidR="00FE2644">
        <w:rPr>
          <w:rFonts w:ascii="Cambria" w:hAnsi="Cambria"/>
        </w:rPr>
        <w:t xml:space="preserve"> </w:t>
      </w:r>
      <w:r w:rsidR="00FE2644" w:rsidRPr="00FE2644">
        <w:rPr>
          <w:rFonts w:ascii="Cambria" w:hAnsi="Cambria"/>
        </w:rPr>
        <w:t>Por fim, o Presidente destacou que a Cris se colocou à disposição para esclarecer dúvidas e que, caso seja uma questão legal, sua equipe jurídica pode ajudar. Ele ressaltou a prestatividade dela, observando que, em algumas situações, o atendimento externo é mais eficiente do que o recebido pela administração municipal atual.</w:t>
      </w:r>
      <w:r w:rsidR="00004DB9">
        <w:rPr>
          <w:rFonts w:ascii="Cambria" w:hAnsi="Cambria"/>
        </w:rPr>
        <w:t xml:space="preserve"> Após análise e discussão, a Comissão deliberou pelos ajustes, sendo favorável ao projeto com emenda modificativa para </w:t>
      </w:r>
      <w:r w:rsidR="00004DB9" w:rsidRPr="00004DB9">
        <w:rPr>
          <w:rFonts w:ascii="Cambria" w:hAnsi="Cambria"/>
        </w:rPr>
        <w:t xml:space="preserve">aprimorar o texto do </w:t>
      </w:r>
      <w:r w:rsidR="00004DB9">
        <w:rPr>
          <w:rFonts w:ascii="Cambria" w:hAnsi="Cambria"/>
        </w:rPr>
        <w:t>p</w:t>
      </w:r>
      <w:r w:rsidR="00004DB9" w:rsidRPr="00004DB9">
        <w:rPr>
          <w:rFonts w:ascii="Cambria" w:hAnsi="Cambria"/>
        </w:rPr>
        <w:t>rojeto, promovendo ajustes de ordem técnica, legislativa e de redação, a fim de garantir maior clareza, coerência normativa e segurança jurídica</w:t>
      </w:r>
      <w:r w:rsidR="00004DB9">
        <w:rPr>
          <w:rFonts w:ascii="Cambria" w:hAnsi="Cambria"/>
        </w:rPr>
        <w:t>;</w:t>
      </w:r>
      <w:r w:rsidR="008D37A1">
        <w:rPr>
          <w:rFonts w:ascii="Cambria" w:hAnsi="Cambria"/>
        </w:rPr>
        <w:t xml:space="preserve"> </w:t>
      </w:r>
      <w:r w:rsidR="008D37A1" w:rsidRPr="00427EEE">
        <w:rPr>
          <w:rFonts w:ascii="Cambria" w:hAnsi="Cambria"/>
          <w:b/>
          <w:bCs/>
        </w:rPr>
        <w:t>4)</w:t>
      </w:r>
      <w:r w:rsidR="008D37A1">
        <w:rPr>
          <w:rFonts w:ascii="Cambria" w:hAnsi="Cambria"/>
        </w:rPr>
        <w:t xml:space="preserve"> </w:t>
      </w:r>
      <w:r w:rsidR="005E06F1" w:rsidRPr="00D06267">
        <w:rPr>
          <w:rFonts w:ascii="Cambria" w:hAnsi="Cambria"/>
          <w:b/>
          <w:bCs/>
        </w:rPr>
        <w:t xml:space="preserve">PROJETO DE LEI </w:t>
      </w:r>
      <w:r w:rsidR="005E06F1">
        <w:rPr>
          <w:rFonts w:ascii="Cambria" w:hAnsi="Cambria"/>
          <w:b/>
          <w:bCs/>
        </w:rPr>
        <w:t>ORDINÁRIA 39</w:t>
      </w:r>
      <w:r w:rsidR="005E06F1" w:rsidRPr="00D06267">
        <w:rPr>
          <w:rFonts w:ascii="Cambria" w:hAnsi="Cambria"/>
          <w:b/>
          <w:bCs/>
        </w:rPr>
        <w:t>/2025</w:t>
      </w:r>
      <w:r w:rsidR="00427EEE">
        <w:rPr>
          <w:rFonts w:ascii="Cambria" w:hAnsi="Cambria"/>
        </w:rPr>
        <w:t xml:space="preserve">: Dando continuidade a análise, a assessora legislativa informou que enviou o ofício ao Executivo sobre a audiência pública, e também houve a divulgação no site e nas redes sociais da Câmara Municipal. </w:t>
      </w:r>
      <w:r w:rsidR="00DB07EA">
        <w:rPr>
          <w:rFonts w:ascii="Cambria" w:hAnsi="Cambria"/>
        </w:rPr>
        <w:t xml:space="preserve">O Presidente informou que não teve retorno se virá alguém do Executivo para participar, destacando que podem haver dúvidas, o que motivará expedição de ofício e suspensão de prazo. </w:t>
      </w:r>
      <w:r w:rsidR="00AC6613">
        <w:rPr>
          <w:rFonts w:ascii="Cambria" w:hAnsi="Cambria"/>
        </w:rPr>
        <w:t>Continuando, informou que fez algumas análises ao projeto sobre as metas, percebendo que o</w:t>
      </w:r>
      <w:r w:rsidR="00AC6613" w:rsidRPr="00AC6613">
        <w:rPr>
          <w:rFonts w:ascii="Cambria" w:hAnsi="Cambria"/>
        </w:rPr>
        <w:t xml:space="preserve"> PPA apresenta metas que não correspondem aos valores orçados. </w:t>
      </w:r>
      <w:r w:rsidR="00AC6613">
        <w:rPr>
          <w:rFonts w:ascii="Cambria" w:hAnsi="Cambria"/>
        </w:rPr>
        <w:t xml:space="preserve">Usou como </w:t>
      </w:r>
      <w:r w:rsidR="00AC6613" w:rsidRPr="00AC6613">
        <w:rPr>
          <w:rFonts w:ascii="Cambria" w:hAnsi="Cambria"/>
        </w:rPr>
        <w:t>exemplo</w:t>
      </w:r>
      <w:r w:rsidR="00AC6613">
        <w:rPr>
          <w:rFonts w:ascii="Cambria" w:hAnsi="Cambria"/>
        </w:rPr>
        <w:t xml:space="preserve"> a </w:t>
      </w:r>
      <w:r w:rsidR="00AC6613" w:rsidRPr="00AC6613">
        <w:rPr>
          <w:rFonts w:ascii="Cambria" w:hAnsi="Cambria"/>
        </w:rPr>
        <w:t>pavimentação de 20 km com R$ 17 milhões (valor insuficiente), pontos de ônibus com custo de R$ 53 mil cada (acima do esperado) e câmeras de segurança com valores que precisam ser verificados.</w:t>
      </w:r>
      <w:r w:rsidR="00AC6613">
        <w:rPr>
          <w:rFonts w:ascii="Cambria" w:hAnsi="Cambria"/>
        </w:rPr>
        <w:t xml:space="preserve"> Informou que h</w:t>
      </w:r>
      <w:r w:rsidR="00AC6613" w:rsidRPr="00AC6613">
        <w:rPr>
          <w:rFonts w:ascii="Cambria" w:hAnsi="Cambria"/>
        </w:rPr>
        <w:t>á inconsistências entre os anexos de receitas e despesas, especialmente no item de “ônus de sucumbência”, com valores divergentes e relatórios com erros na geração.</w:t>
      </w:r>
      <w:r w:rsidR="00AC6613">
        <w:rPr>
          <w:rFonts w:ascii="Cambria" w:hAnsi="Cambria"/>
        </w:rPr>
        <w:t xml:space="preserve"> </w:t>
      </w:r>
      <w:r w:rsidR="00AC6613" w:rsidRPr="00AC6613">
        <w:rPr>
          <w:rFonts w:ascii="Cambria" w:hAnsi="Cambria"/>
        </w:rPr>
        <w:t xml:space="preserve">Também </w:t>
      </w:r>
      <w:r w:rsidR="00AC6613">
        <w:rPr>
          <w:rFonts w:ascii="Cambria" w:hAnsi="Cambria"/>
        </w:rPr>
        <w:t xml:space="preserve">mencionou que </w:t>
      </w:r>
      <w:r w:rsidR="00AC6613" w:rsidRPr="00AC6613">
        <w:rPr>
          <w:rFonts w:ascii="Cambria" w:hAnsi="Cambria"/>
        </w:rPr>
        <w:t>há dúvidas sobre a inclusão de programas como “S</w:t>
      </w:r>
      <w:r w:rsidR="00AC6613">
        <w:rPr>
          <w:rFonts w:ascii="Cambria" w:hAnsi="Cambria"/>
        </w:rPr>
        <w:t>chroeder</w:t>
      </w:r>
      <w:r w:rsidR="00AC6613" w:rsidRPr="00AC6613">
        <w:rPr>
          <w:rFonts w:ascii="Cambria" w:hAnsi="Cambria"/>
        </w:rPr>
        <w:t xml:space="preserve"> Fest”, que aparece ligado a empreendedorismo, e o valor previsto pode ser insuficiente se o evento for grande.</w:t>
      </w:r>
      <w:r w:rsidR="00AC6613">
        <w:rPr>
          <w:rFonts w:ascii="Cambria" w:hAnsi="Cambria"/>
        </w:rPr>
        <w:t xml:space="preserve"> </w:t>
      </w:r>
      <w:r w:rsidR="00AC6613" w:rsidRPr="00AC6613">
        <w:rPr>
          <w:rFonts w:ascii="Cambria" w:hAnsi="Cambria"/>
        </w:rPr>
        <w:t xml:space="preserve">Por fim, </w:t>
      </w:r>
      <w:r w:rsidR="00AC6613">
        <w:rPr>
          <w:rFonts w:ascii="Cambria" w:hAnsi="Cambria"/>
        </w:rPr>
        <w:t>registrou sua</w:t>
      </w:r>
      <w:r w:rsidR="00AC6613" w:rsidRPr="00AC6613">
        <w:rPr>
          <w:rFonts w:ascii="Cambria" w:hAnsi="Cambria"/>
        </w:rPr>
        <w:t xml:space="preserve"> preocupação com a previsão de repasses e a necessidade de ajustes na LDO e LOA para refletirem melhor a realidade municipal.</w:t>
      </w:r>
      <w:r w:rsidR="00B96F49">
        <w:rPr>
          <w:rFonts w:ascii="Cambria" w:hAnsi="Cambria"/>
        </w:rPr>
        <w:t xml:space="preserve"> A Comissão deliberou pelo</w:t>
      </w:r>
      <w:r w:rsidR="001A2811">
        <w:rPr>
          <w:rFonts w:ascii="Cambria" w:hAnsi="Cambria"/>
        </w:rPr>
        <w:t xml:space="preserve"> adi</w:t>
      </w:r>
      <w:r w:rsidR="00B96F49">
        <w:rPr>
          <w:rFonts w:ascii="Cambria" w:hAnsi="Cambria"/>
        </w:rPr>
        <w:t>amento</w:t>
      </w:r>
      <w:r w:rsidR="001A2811">
        <w:rPr>
          <w:rFonts w:ascii="Cambria" w:hAnsi="Cambria"/>
        </w:rPr>
        <w:t xml:space="preserve"> </w:t>
      </w:r>
      <w:r w:rsidR="00B96F49">
        <w:rPr>
          <w:rFonts w:ascii="Cambria" w:hAnsi="Cambria"/>
        </w:rPr>
        <w:t>d</w:t>
      </w:r>
      <w:r w:rsidR="001A2811">
        <w:rPr>
          <w:rFonts w:ascii="Cambria" w:hAnsi="Cambria"/>
        </w:rPr>
        <w:t>a deliberação do projeto, aguard</w:t>
      </w:r>
      <w:r w:rsidR="00B96F49">
        <w:rPr>
          <w:rFonts w:ascii="Cambria" w:hAnsi="Cambria"/>
        </w:rPr>
        <w:t>ando</w:t>
      </w:r>
      <w:r w:rsidR="001A2811">
        <w:rPr>
          <w:rFonts w:ascii="Cambria" w:hAnsi="Cambria"/>
        </w:rPr>
        <w:t xml:space="preserve"> a audiência</w:t>
      </w:r>
      <w:r w:rsidR="00023386">
        <w:rPr>
          <w:rFonts w:ascii="Cambria" w:hAnsi="Cambria"/>
        </w:rPr>
        <w:t xml:space="preserve">. </w:t>
      </w:r>
      <w:r w:rsidR="00CC0A65" w:rsidRPr="00A2304F">
        <w:rPr>
          <w:rFonts w:ascii="Cambria" w:hAnsi="Cambria"/>
        </w:rPr>
        <w:t xml:space="preserve">Sem mais a tratar, eu, Jeneffer Mayara da Luz, </w:t>
      </w:r>
      <w:r w:rsidR="005E1E7F" w:rsidRPr="00A2304F">
        <w:rPr>
          <w:rFonts w:ascii="Cambria" w:hAnsi="Cambria"/>
        </w:rPr>
        <w:t>a</w:t>
      </w:r>
      <w:r w:rsidR="00CC0A65" w:rsidRPr="00A2304F">
        <w:rPr>
          <w:rFonts w:ascii="Cambria" w:hAnsi="Cambria"/>
        </w:rPr>
        <w:t xml:space="preserve">ssessora </w:t>
      </w:r>
      <w:r w:rsidR="005E1E7F" w:rsidRPr="00A2304F">
        <w:rPr>
          <w:rFonts w:ascii="Cambria" w:hAnsi="Cambria"/>
        </w:rPr>
        <w:t>l</w:t>
      </w:r>
      <w:r w:rsidR="00CC0A65" w:rsidRPr="00A2304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AE28B0">
        <w:rPr>
          <w:rFonts w:ascii="Cambria" w:hAnsi="Cambria"/>
        </w:rPr>
        <w:t>18</w:t>
      </w:r>
      <w:r w:rsidR="0008442D">
        <w:rPr>
          <w:rFonts w:ascii="Cambria" w:hAnsi="Cambria"/>
        </w:rPr>
        <w:t xml:space="preserve"> de agosto</w:t>
      </w:r>
      <w:r w:rsidR="00632F32" w:rsidRPr="00A2304F">
        <w:rPr>
          <w:rFonts w:ascii="Cambria" w:hAnsi="Cambria"/>
        </w:rPr>
        <w:t xml:space="preserve"> de 2025</w:t>
      </w:r>
      <w:r w:rsidR="00CC0A65" w:rsidRPr="00A2304F">
        <w:rPr>
          <w:rFonts w:ascii="Cambria" w:hAnsi="Cambria"/>
        </w:rPr>
        <w:t>.</w:t>
      </w:r>
    </w:p>
    <w:p w14:paraId="79C42F9B" w14:textId="77777777" w:rsidR="00CC0A65" w:rsidRPr="00A2304F" w:rsidRDefault="00CC0A65" w:rsidP="006024D8">
      <w:pPr>
        <w:jc w:val="both"/>
        <w:rPr>
          <w:rFonts w:ascii="Cambria" w:hAnsi="Cambria"/>
        </w:rPr>
      </w:pPr>
    </w:p>
    <w:p w14:paraId="632D7BC0" w14:textId="77777777" w:rsidR="005A2EBE" w:rsidRPr="00A2304F" w:rsidRDefault="005A2EBE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A2304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A2304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57233DF8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5FDCCD82" w14:textId="77777777" w:rsidR="00A154B5" w:rsidRDefault="00A154B5" w:rsidP="00E31F06">
      <w:pPr>
        <w:jc w:val="both"/>
        <w:rPr>
          <w:rFonts w:ascii="Cambria" w:hAnsi="Cambria" w:cs="Arial"/>
          <w:b/>
          <w:bCs/>
        </w:rPr>
      </w:pPr>
    </w:p>
    <w:p w14:paraId="1A2354B4" w14:textId="77777777" w:rsidR="0048190A" w:rsidRPr="00A2304F" w:rsidRDefault="0048190A" w:rsidP="00E31F06">
      <w:pPr>
        <w:jc w:val="both"/>
        <w:rPr>
          <w:rFonts w:ascii="Cambria" w:hAnsi="Cambria" w:cs="Arial"/>
          <w:b/>
          <w:bCs/>
        </w:rPr>
      </w:pPr>
    </w:p>
    <w:p w14:paraId="7A009530" w14:textId="6CD8DE1F" w:rsidR="00E31F06" w:rsidRPr="00A2304F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A2304F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A2304F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A2304F">
        <w:rPr>
          <w:rFonts w:ascii="Cambria" w:hAnsi="Cambria"/>
          <w:color w:val="000000" w:themeColor="text1"/>
        </w:rPr>
        <w:t>Assessora Legislativa</w:t>
      </w:r>
    </w:p>
    <w:p w14:paraId="4896659F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p w14:paraId="497D9A9E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RPr="00A2304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4DB9"/>
    <w:rsid w:val="00005333"/>
    <w:rsid w:val="00006301"/>
    <w:rsid w:val="00007484"/>
    <w:rsid w:val="00013681"/>
    <w:rsid w:val="000151A6"/>
    <w:rsid w:val="000159FD"/>
    <w:rsid w:val="00016B47"/>
    <w:rsid w:val="00017E3D"/>
    <w:rsid w:val="00020230"/>
    <w:rsid w:val="000215E2"/>
    <w:rsid w:val="00023386"/>
    <w:rsid w:val="000245E9"/>
    <w:rsid w:val="000353D4"/>
    <w:rsid w:val="000378B6"/>
    <w:rsid w:val="0004186C"/>
    <w:rsid w:val="00044E0E"/>
    <w:rsid w:val="00046A52"/>
    <w:rsid w:val="000471EB"/>
    <w:rsid w:val="000543B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2D"/>
    <w:rsid w:val="00084450"/>
    <w:rsid w:val="00085A20"/>
    <w:rsid w:val="000866C7"/>
    <w:rsid w:val="0009110A"/>
    <w:rsid w:val="00092568"/>
    <w:rsid w:val="0009497E"/>
    <w:rsid w:val="00095FD9"/>
    <w:rsid w:val="000A128B"/>
    <w:rsid w:val="000A1B70"/>
    <w:rsid w:val="000A3F62"/>
    <w:rsid w:val="000A3F79"/>
    <w:rsid w:val="000A4DAD"/>
    <w:rsid w:val="000B1483"/>
    <w:rsid w:val="000B3217"/>
    <w:rsid w:val="000B4611"/>
    <w:rsid w:val="000B65BD"/>
    <w:rsid w:val="000B7B27"/>
    <w:rsid w:val="000C0AF3"/>
    <w:rsid w:val="000C0E32"/>
    <w:rsid w:val="000C1E1C"/>
    <w:rsid w:val="000C42AE"/>
    <w:rsid w:val="000C6D49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296"/>
    <w:rsid w:val="000F0C02"/>
    <w:rsid w:val="000F1914"/>
    <w:rsid w:val="000F1B69"/>
    <w:rsid w:val="000F2292"/>
    <w:rsid w:val="000F27C2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745"/>
    <w:rsid w:val="0013115F"/>
    <w:rsid w:val="001355B0"/>
    <w:rsid w:val="00146F5E"/>
    <w:rsid w:val="0015088A"/>
    <w:rsid w:val="001554C0"/>
    <w:rsid w:val="00156A77"/>
    <w:rsid w:val="00157F8C"/>
    <w:rsid w:val="001604B2"/>
    <w:rsid w:val="001633EF"/>
    <w:rsid w:val="0016516B"/>
    <w:rsid w:val="00165630"/>
    <w:rsid w:val="001676E5"/>
    <w:rsid w:val="00170257"/>
    <w:rsid w:val="00170C24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09E8"/>
    <w:rsid w:val="001A0C75"/>
    <w:rsid w:val="001A1900"/>
    <w:rsid w:val="001A2811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E2B16"/>
    <w:rsid w:val="001E519B"/>
    <w:rsid w:val="001F04C3"/>
    <w:rsid w:val="001F3DDB"/>
    <w:rsid w:val="00200D88"/>
    <w:rsid w:val="002030F1"/>
    <w:rsid w:val="002033D4"/>
    <w:rsid w:val="00203B56"/>
    <w:rsid w:val="002044CB"/>
    <w:rsid w:val="002135B3"/>
    <w:rsid w:val="002259D4"/>
    <w:rsid w:val="00226C6E"/>
    <w:rsid w:val="00227394"/>
    <w:rsid w:val="0023414C"/>
    <w:rsid w:val="00234BDF"/>
    <w:rsid w:val="002428A0"/>
    <w:rsid w:val="002445AE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575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2208"/>
    <w:rsid w:val="002D3DB4"/>
    <w:rsid w:val="002E3823"/>
    <w:rsid w:val="002E4662"/>
    <w:rsid w:val="002E55A4"/>
    <w:rsid w:val="002E5A47"/>
    <w:rsid w:val="002E6307"/>
    <w:rsid w:val="002E7FCE"/>
    <w:rsid w:val="002F0B59"/>
    <w:rsid w:val="002F29C0"/>
    <w:rsid w:val="002F3903"/>
    <w:rsid w:val="002F541E"/>
    <w:rsid w:val="002F5BFD"/>
    <w:rsid w:val="002F7E9A"/>
    <w:rsid w:val="0030544F"/>
    <w:rsid w:val="003070BD"/>
    <w:rsid w:val="003123AA"/>
    <w:rsid w:val="00315E59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23CA"/>
    <w:rsid w:val="0037737A"/>
    <w:rsid w:val="0038225D"/>
    <w:rsid w:val="003826ED"/>
    <w:rsid w:val="00384D05"/>
    <w:rsid w:val="003872B9"/>
    <w:rsid w:val="00392F15"/>
    <w:rsid w:val="00394C96"/>
    <w:rsid w:val="00395463"/>
    <w:rsid w:val="003A0AA1"/>
    <w:rsid w:val="003A216A"/>
    <w:rsid w:val="003A3E7B"/>
    <w:rsid w:val="003A48A8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198"/>
    <w:rsid w:val="0041653B"/>
    <w:rsid w:val="00417D03"/>
    <w:rsid w:val="0042071E"/>
    <w:rsid w:val="004231A6"/>
    <w:rsid w:val="00427000"/>
    <w:rsid w:val="00427EEE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190A"/>
    <w:rsid w:val="00483A5E"/>
    <w:rsid w:val="004906B1"/>
    <w:rsid w:val="00494C2B"/>
    <w:rsid w:val="00497E56"/>
    <w:rsid w:val="004A3C90"/>
    <w:rsid w:val="004A4536"/>
    <w:rsid w:val="004A4FB3"/>
    <w:rsid w:val="004A5903"/>
    <w:rsid w:val="004A77B2"/>
    <w:rsid w:val="004B1C1E"/>
    <w:rsid w:val="004B6CC1"/>
    <w:rsid w:val="004C561B"/>
    <w:rsid w:val="004C7726"/>
    <w:rsid w:val="004D0AC5"/>
    <w:rsid w:val="004D2C45"/>
    <w:rsid w:val="004D39C0"/>
    <w:rsid w:val="004E0A82"/>
    <w:rsid w:val="004E1F93"/>
    <w:rsid w:val="004E5495"/>
    <w:rsid w:val="004F2DBF"/>
    <w:rsid w:val="004F32B5"/>
    <w:rsid w:val="004F5AC0"/>
    <w:rsid w:val="0050205B"/>
    <w:rsid w:val="0050419A"/>
    <w:rsid w:val="00504A84"/>
    <w:rsid w:val="0050534A"/>
    <w:rsid w:val="0050664E"/>
    <w:rsid w:val="005079E1"/>
    <w:rsid w:val="00510736"/>
    <w:rsid w:val="00510E52"/>
    <w:rsid w:val="005112CE"/>
    <w:rsid w:val="005169F2"/>
    <w:rsid w:val="0052025A"/>
    <w:rsid w:val="00521CF1"/>
    <w:rsid w:val="00521F98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782"/>
    <w:rsid w:val="0056692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1DB6"/>
    <w:rsid w:val="00593C8B"/>
    <w:rsid w:val="005944B9"/>
    <w:rsid w:val="005948B3"/>
    <w:rsid w:val="005A2EBE"/>
    <w:rsid w:val="005A39FF"/>
    <w:rsid w:val="005A68F6"/>
    <w:rsid w:val="005A783E"/>
    <w:rsid w:val="005B629E"/>
    <w:rsid w:val="005C0130"/>
    <w:rsid w:val="005C0878"/>
    <w:rsid w:val="005C1E4C"/>
    <w:rsid w:val="005C1F5E"/>
    <w:rsid w:val="005C7104"/>
    <w:rsid w:val="005D0358"/>
    <w:rsid w:val="005D12E9"/>
    <w:rsid w:val="005D22EE"/>
    <w:rsid w:val="005D2DE7"/>
    <w:rsid w:val="005D3CE5"/>
    <w:rsid w:val="005D3D8B"/>
    <w:rsid w:val="005D5FAF"/>
    <w:rsid w:val="005E06F1"/>
    <w:rsid w:val="005E0774"/>
    <w:rsid w:val="005E1E7F"/>
    <w:rsid w:val="005E32F7"/>
    <w:rsid w:val="005E47D3"/>
    <w:rsid w:val="005E4861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42D8"/>
    <w:rsid w:val="00657E25"/>
    <w:rsid w:val="00661FE3"/>
    <w:rsid w:val="00663007"/>
    <w:rsid w:val="00663486"/>
    <w:rsid w:val="00663E1F"/>
    <w:rsid w:val="00667475"/>
    <w:rsid w:val="006713C8"/>
    <w:rsid w:val="00671473"/>
    <w:rsid w:val="006753B0"/>
    <w:rsid w:val="0068090B"/>
    <w:rsid w:val="00684601"/>
    <w:rsid w:val="00690D5E"/>
    <w:rsid w:val="00693C5C"/>
    <w:rsid w:val="00697AC5"/>
    <w:rsid w:val="006A1C8E"/>
    <w:rsid w:val="006A1FB6"/>
    <w:rsid w:val="006A218B"/>
    <w:rsid w:val="006A3BEA"/>
    <w:rsid w:val="006A72B8"/>
    <w:rsid w:val="006A764E"/>
    <w:rsid w:val="006B0464"/>
    <w:rsid w:val="006B3D72"/>
    <w:rsid w:val="006B40B0"/>
    <w:rsid w:val="006B5E16"/>
    <w:rsid w:val="006C084E"/>
    <w:rsid w:val="006C2338"/>
    <w:rsid w:val="006C29F2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7864"/>
    <w:rsid w:val="006E7EB9"/>
    <w:rsid w:val="006F0CA1"/>
    <w:rsid w:val="006F4006"/>
    <w:rsid w:val="006F41F0"/>
    <w:rsid w:val="006F5E5C"/>
    <w:rsid w:val="006F6B4A"/>
    <w:rsid w:val="0070044B"/>
    <w:rsid w:val="007005BF"/>
    <w:rsid w:val="00704ADD"/>
    <w:rsid w:val="00706CCD"/>
    <w:rsid w:val="00707032"/>
    <w:rsid w:val="00710050"/>
    <w:rsid w:val="007100C3"/>
    <w:rsid w:val="00713B6C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46F88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A19E3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55FC"/>
    <w:rsid w:val="007D6168"/>
    <w:rsid w:val="007E026A"/>
    <w:rsid w:val="007E15F1"/>
    <w:rsid w:val="007E47E8"/>
    <w:rsid w:val="007E61E9"/>
    <w:rsid w:val="007F22D0"/>
    <w:rsid w:val="007F2501"/>
    <w:rsid w:val="007F4744"/>
    <w:rsid w:val="007F6004"/>
    <w:rsid w:val="007F66E3"/>
    <w:rsid w:val="007F6879"/>
    <w:rsid w:val="00800100"/>
    <w:rsid w:val="008043B0"/>
    <w:rsid w:val="00804CCB"/>
    <w:rsid w:val="00813480"/>
    <w:rsid w:val="00813552"/>
    <w:rsid w:val="00815918"/>
    <w:rsid w:val="008235EA"/>
    <w:rsid w:val="0082572F"/>
    <w:rsid w:val="00826F34"/>
    <w:rsid w:val="00830238"/>
    <w:rsid w:val="00831080"/>
    <w:rsid w:val="008320E1"/>
    <w:rsid w:val="008326B4"/>
    <w:rsid w:val="00832A2F"/>
    <w:rsid w:val="00833548"/>
    <w:rsid w:val="0083393D"/>
    <w:rsid w:val="00836CDD"/>
    <w:rsid w:val="008428C2"/>
    <w:rsid w:val="0084558A"/>
    <w:rsid w:val="00845D69"/>
    <w:rsid w:val="00846255"/>
    <w:rsid w:val="00851910"/>
    <w:rsid w:val="0085266A"/>
    <w:rsid w:val="0085421A"/>
    <w:rsid w:val="00856EBA"/>
    <w:rsid w:val="00863BDB"/>
    <w:rsid w:val="00870A05"/>
    <w:rsid w:val="008710BA"/>
    <w:rsid w:val="008723A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3F85"/>
    <w:rsid w:val="00895322"/>
    <w:rsid w:val="00897E0A"/>
    <w:rsid w:val="00897F6B"/>
    <w:rsid w:val="008A2FDD"/>
    <w:rsid w:val="008A49E4"/>
    <w:rsid w:val="008A57A4"/>
    <w:rsid w:val="008A6BE3"/>
    <w:rsid w:val="008B3BA7"/>
    <w:rsid w:val="008B3D75"/>
    <w:rsid w:val="008B49A0"/>
    <w:rsid w:val="008B5E27"/>
    <w:rsid w:val="008B6C4E"/>
    <w:rsid w:val="008C35B8"/>
    <w:rsid w:val="008C42BF"/>
    <w:rsid w:val="008D03EB"/>
    <w:rsid w:val="008D25D1"/>
    <w:rsid w:val="008D37A1"/>
    <w:rsid w:val="008D37D0"/>
    <w:rsid w:val="008E0CE5"/>
    <w:rsid w:val="008E1E24"/>
    <w:rsid w:val="008E38F5"/>
    <w:rsid w:val="008E3C4B"/>
    <w:rsid w:val="008E55E6"/>
    <w:rsid w:val="008E5BA6"/>
    <w:rsid w:val="008F23C7"/>
    <w:rsid w:val="008F4625"/>
    <w:rsid w:val="008F5DE0"/>
    <w:rsid w:val="00902D89"/>
    <w:rsid w:val="009040DA"/>
    <w:rsid w:val="009042C4"/>
    <w:rsid w:val="0090480B"/>
    <w:rsid w:val="009076B5"/>
    <w:rsid w:val="009111A7"/>
    <w:rsid w:val="00911361"/>
    <w:rsid w:val="00911F23"/>
    <w:rsid w:val="009121F0"/>
    <w:rsid w:val="0091792F"/>
    <w:rsid w:val="00917FFA"/>
    <w:rsid w:val="0092027F"/>
    <w:rsid w:val="009214EA"/>
    <w:rsid w:val="00921742"/>
    <w:rsid w:val="0092221A"/>
    <w:rsid w:val="0092274F"/>
    <w:rsid w:val="00926A24"/>
    <w:rsid w:val="00926FC1"/>
    <w:rsid w:val="009279B3"/>
    <w:rsid w:val="00934269"/>
    <w:rsid w:val="0093495A"/>
    <w:rsid w:val="00935EC6"/>
    <w:rsid w:val="00937D80"/>
    <w:rsid w:val="00941F45"/>
    <w:rsid w:val="009433E2"/>
    <w:rsid w:val="009457E6"/>
    <w:rsid w:val="009500CC"/>
    <w:rsid w:val="00950A03"/>
    <w:rsid w:val="00950BAD"/>
    <w:rsid w:val="00956B8D"/>
    <w:rsid w:val="00956F74"/>
    <w:rsid w:val="00960868"/>
    <w:rsid w:val="009649B9"/>
    <w:rsid w:val="009657DE"/>
    <w:rsid w:val="009665F7"/>
    <w:rsid w:val="00967A5B"/>
    <w:rsid w:val="00970367"/>
    <w:rsid w:val="009705A6"/>
    <w:rsid w:val="0097326C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1F1"/>
    <w:rsid w:val="009D0F3B"/>
    <w:rsid w:val="009D30D1"/>
    <w:rsid w:val="009E0104"/>
    <w:rsid w:val="009E0A8F"/>
    <w:rsid w:val="009E1180"/>
    <w:rsid w:val="009E230D"/>
    <w:rsid w:val="009E251A"/>
    <w:rsid w:val="009E4B1B"/>
    <w:rsid w:val="009E574D"/>
    <w:rsid w:val="009F011B"/>
    <w:rsid w:val="009F14F6"/>
    <w:rsid w:val="009F2B1C"/>
    <w:rsid w:val="009F4C13"/>
    <w:rsid w:val="00A02D06"/>
    <w:rsid w:val="00A07087"/>
    <w:rsid w:val="00A115B2"/>
    <w:rsid w:val="00A13311"/>
    <w:rsid w:val="00A138A6"/>
    <w:rsid w:val="00A1476C"/>
    <w:rsid w:val="00A153D9"/>
    <w:rsid w:val="00A154B5"/>
    <w:rsid w:val="00A16A86"/>
    <w:rsid w:val="00A21E3C"/>
    <w:rsid w:val="00A22590"/>
    <w:rsid w:val="00A2304F"/>
    <w:rsid w:val="00A23FF9"/>
    <w:rsid w:val="00A246EB"/>
    <w:rsid w:val="00A333FE"/>
    <w:rsid w:val="00A338FB"/>
    <w:rsid w:val="00A3565B"/>
    <w:rsid w:val="00A37930"/>
    <w:rsid w:val="00A43C83"/>
    <w:rsid w:val="00A44B9E"/>
    <w:rsid w:val="00A47F1D"/>
    <w:rsid w:val="00A50A33"/>
    <w:rsid w:val="00A569FC"/>
    <w:rsid w:val="00A619CE"/>
    <w:rsid w:val="00A629FA"/>
    <w:rsid w:val="00A640F2"/>
    <w:rsid w:val="00A65B15"/>
    <w:rsid w:val="00A706EE"/>
    <w:rsid w:val="00A7138A"/>
    <w:rsid w:val="00A77CBC"/>
    <w:rsid w:val="00A81D11"/>
    <w:rsid w:val="00A842E6"/>
    <w:rsid w:val="00A85058"/>
    <w:rsid w:val="00A8527D"/>
    <w:rsid w:val="00A87C69"/>
    <w:rsid w:val="00A93737"/>
    <w:rsid w:val="00AA017F"/>
    <w:rsid w:val="00AA1164"/>
    <w:rsid w:val="00AA172C"/>
    <w:rsid w:val="00AA5793"/>
    <w:rsid w:val="00AA6A41"/>
    <w:rsid w:val="00AB192E"/>
    <w:rsid w:val="00AB4D5D"/>
    <w:rsid w:val="00AB5DB4"/>
    <w:rsid w:val="00AB6DA7"/>
    <w:rsid w:val="00AC14EC"/>
    <w:rsid w:val="00AC5BBD"/>
    <w:rsid w:val="00AC6613"/>
    <w:rsid w:val="00AC6B5D"/>
    <w:rsid w:val="00AC706A"/>
    <w:rsid w:val="00AD0384"/>
    <w:rsid w:val="00AD2DF4"/>
    <w:rsid w:val="00AD379F"/>
    <w:rsid w:val="00AD502C"/>
    <w:rsid w:val="00AD7C8E"/>
    <w:rsid w:val="00AE197E"/>
    <w:rsid w:val="00AE28B0"/>
    <w:rsid w:val="00AE33B4"/>
    <w:rsid w:val="00AE5390"/>
    <w:rsid w:val="00AE6656"/>
    <w:rsid w:val="00AE6676"/>
    <w:rsid w:val="00AF02A6"/>
    <w:rsid w:val="00AF24BE"/>
    <w:rsid w:val="00AF271F"/>
    <w:rsid w:val="00AF2FE1"/>
    <w:rsid w:val="00AF42FA"/>
    <w:rsid w:val="00B02C9D"/>
    <w:rsid w:val="00B058C5"/>
    <w:rsid w:val="00B15652"/>
    <w:rsid w:val="00B156CF"/>
    <w:rsid w:val="00B16D0B"/>
    <w:rsid w:val="00B22E1D"/>
    <w:rsid w:val="00B233E1"/>
    <w:rsid w:val="00B23826"/>
    <w:rsid w:val="00B240A7"/>
    <w:rsid w:val="00B260A8"/>
    <w:rsid w:val="00B33C3D"/>
    <w:rsid w:val="00B35E2F"/>
    <w:rsid w:val="00B36F64"/>
    <w:rsid w:val="00B4103E"/>
    <w:rsid w:val="00B44303"/>
    <w:rsid w:val="00B46CAB"/>
    <w:rsid w:val="00B527A9"/>
    <w:rsid w:val="00B5535E"/>
    <w:rsid w:val="00B55C8B"/>
    <w:rsid w:val="00B60AA6"/>
    <w:rsid w:val="00B6127C"/>
    <w:rsid w:val="00B618EE"/>
    <w:rsid w:val="00B62BEC"/>
    <w:rsid w:val="00B6729E"/>
    <w:rsid w:val="00B72DE6"/>
    <w:rsid w:val="00B7372F"/>
    <w:rsid w:val="00B7400E"/>
    <w:rsid w:val="00B774EC"/>
    <w:rsid w:val="00B81AA5"/>
    <w:rsid w:val="00B834DF"/>
    <w:rsid w:val="00B907B7"/>
    <w:rsid w:val="00B91870"/>
    <w:rsid w:val="00B935AB"/>
    <w:rsid w:val="00B95119"/>
    <w:rsid w:val="00B96F49"/>
    <w:rsid w:val="00B9791D"/>
    <w:rsid w:val="00BA25DF"/>
    <w:rsid w:val="00BA62EE"/>
    <w:rsid w:val="00BA6A80"/>
    <w:rsid w:val="00BA6AFC"/>
    <w:rsid w:val="00BB25F0"/>
    <w:rsid w:val="00BC01F8"/>
    <w:rsid w:val="00BC0F70"/>
    <w:rsid w:val="00BC14EC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634"/>
    <w:rsid w:val="00BE2D6A"/>
    <w:rsid w:val="00BE303F"/>
    <w:rsid w:val="00BE3A51"/>
    <w:rsid w:val="00BF2250"/>
    <w:rsid w:val="00BF376B"/>
    <w:rsid w:val="00C0142C"/>
    <w:rsid w:val="00C0428A"/>
    <w:rsid w:val="00C05206"/>
    <w:rsid w:val="00C0559E"/>
    <w:rsid w:val="00C10C13"/>
    <w:rsid w:val="00C115CD"/>
    <w:rsid w:val="00C1420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308"/>
    <w:rsid w:val="00C53486"/>
    <w:rsid w:val="00C53E4D"/>
    <w:rsid w:val="00C54108"/>
    <w:rsid w:val="00C60140"/>
    <w:rsid w:val="00C6170A"/>
    <w:rsid w:val="00C629C6"/>
    <w:rsid w:val="00C64053"/>
    <w:rsid w:val="00C667F6"/>
    <w:rsid w:val="00C7433F"/>
    <w:rsid w:val="00C745BA"/>
    <w:rsid w:val="00C75AC9"/>
    <w:rsid w:val="00C77807"/>
    <w:rsid w:val="00C80A0B"/>
    <w:rsid w:val="00C82AD9"/>
    <w:rsid w:val="00C84239"/>
    <w:rsid w:val="00C85699"/>
    <w:rsid w:val="00C870E2"/>
    <w:rsid w:val="00C9141C"/>
    <w:rsid w:val="00C93813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25C3"/>
    <w:rsid w:val="00CC5639"/>
    <w:rsid w:val="00CC5FE2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F189D"/>
    <w:rsid w:val="00CF225E"/>
    <w:rsid w:val="00CF5E75"/>
    <w:rsid w:val="00D04A9D"/>
    <w:rsid w:val="00D053A7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723"/>
    <w:rsid w:val="00D30978"/>
    <w:rsid w:val="00D30EC1"/>
    <w:rsid w:val="00D3252A"/>
    <w:rsid w:val="00D326D1"/>
    <w:rsid w:val="00D342BC"/>
    <w:rsid w:val="00D40203"/>
    <w:rsid w:val="00D457B2"/>
    <w:rsid w:val="00D468BA"/>
    <w:rsid w:val="00D50968"/>
    <w:rsid w:val="00D527E3"/>
    <w:rsid w:val="00D5592B"/>
    <w:rsid w:val="00D60E79"/>
    <w:rsid w:val="00D63CDE"/>
    <w:rsid w:val="00D6783D"/>
    <w:rsid w:val="00D70237"/>
    <w:rsid w:val="00D71FEE"/>
    <w:rsid w:val="00D7303C"/>
    <w:rsid w:val="00D73D42"/>
    <w:rsid w:val="00D7464F"/>
    <w:rsid w:val="00D75859"/>
    <w:rsid w:val="00D76141"/>
    <w:rsid w:val="00D76EB6"/>
    <w:rsid w:val="00D809F3"/>
    <w:rsid w:val="00D82D84"/>
    <w:rsid w:val="00D842AC"/>
    <w:rsid w:val="00D8468C"/>
    <w:rsid w:val="00D87D64"/>
    <w:rsid w:val="00D92ED9"/>
    <w:rsid w:val="00D92EFE"/>
    <w:rsid w:val="00D94B03"/>
    <w:rsid w:val="00D969D0"/>
    <w:rsid w:val="00DA1564"/>
    <w:rsid w:val="00DA40D6"/>
    <w:rsid w:val="00DA542F"/>
    <w:rsid w:val="00DB07EA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E5FD5"/>
    <w:rsid w:val="00DF054B"/>
    <w:rsid w:val="00DF07EE"/>
    <w:rsid w:val="00DF1F48"/>
    <w:rsid w:val="00DF276D"/>
    <w:rsid w:val="00DF2CB1"/>
    <w:rsid w:val="00DF4397"/>
    <w:rsid w:val="00DF4B9B"/>
    <w:rsid w:val="00DF6D17"/>
    <w:rsid w:val="00DF7FFA"/>
    <w:rsid w:val="00E00158"/>
    <w:rsid w:val="00E00EF0"/>
    <w:rsid w:val="00E01662"/>
    <w:rsid w:val="00E0260A"/>
    <w:rsid w:val="00E038CC"/>
    <w:rsid w:val="00E11387"/>
    <w:rsid w:val="00E11499"/>
    <w:rsid w:val="00E14BC4"/>
    <w:rsid w:val="00E15962"/>
    <w:rsid w:val="00E159C8"/>
    <w:rsid w:val="00E16373"/>
    <w:rsid w:val="00E17B61"/>
    <w:rsid w:val="00E216C7"/>
    <w:rsid w:val="00E22AE9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2CE"/>
    <w:rsid w:val="00E568EF"/>
    <w:rsid w:val="00E5760B"/>
    <w:rsid w:val="00E66DF6"/>
    <w:rsid w:val="00E77C74"/>
    <w:rsid w:val="00E835C4"/>
    <w:rsid w:val="00E83B5B"/>
    <w:rsid w:val="00E84BFF"/>
    <w:rsid w:val="00E90BD4"/>
    <w:rsid w:val="00E90E91"/>
    <w:rsid w:val="00E91898"/>
    <w:rsid w:val="00E94584"/>
    <w:rsid w:val="00E9655C"/>
    <w:rsid w:val="00EA1038"/>
    <w:rsid w:val="00EB01C3"/>
    <w:rsid w:val="00EB0273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E0"/>
    <w:rsid w:val="00F050F1"/>
    <w:rsid w:val="00F059B4"/>
    <w:rsid w:val="00F0616F"/>
    <w:rsid w:val="00F114AC"/>
    <w:rsid w:val="00F13127"/>
    <w:rsid w:val="00F14E2B"/>
    <w:rsid w:val="00F155BA"/>
    <w:rsid w:val="00F205FE"/>
    <w:rsid w:val="00F24174"/>
    <w:rsid w:val="00F26BB9"/>
    <w:rsid w:val="00F273CD"/>
    <w:rsid w:val="00F27C97"/>
    <w:rsid w:val="00F315C5"/>
    <w:rsid w:val="00F33EA7"/>
    <w:rsid w:val="00F351B7"/>
    <w:rsid w:val="00F35ECA"/>
    <w:rsid w:val="00F36A4D"/>
    <w:rsid w:val="00F3787D"/>
    <w:rsid w:val="00F441DC"/>
    <w:rsid w:val="00F46838"/>
    <w:rsid w:val="00F5376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65C0"/>
    <w:rsid w:val="00F77D4A"/>
    <w:rsid w:val="00F8055D"/>
    <w:rsid w:val="00F82676"/>
    <w:rsid w:val="00F831FE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A7F75"/>
    <w:rsid w:val="00FB128F"/>
    <w:rsid w:val="00FB1634"/>
    <w:rsid w:val="00FB25C4"/>
    <w:rsid w:val="00FB2CE8"/>
    <w:rsid w:val="00FC1853"/>
    <w:rsid w:val="00FC2D05"/>
    <w:rsid w:val="00FC4A06"/>
    <w:rsid w:val="00FC5E42"/>
    <w:rsid w:val="00FC7F28"/>
    <w:rsid w:val="00FD007C"/>
    <w:rsid w:val="00FD1E66"/>
    <w:rsid w:val="00FD377F"/>
    <w:rsid w:val="00FE2644"/>
    <w:rsid w:val="00FE3087"/>
    <w:rsid w:val="00FE3239"/>
    <w:rsid w:val="00FE3746"/>
    <w:rsid w:val="00FE5BA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2221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14628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23</cp:revision>
  <cp:lastPrinted>2025-06-05T17:52:00Z</cp:lastPrinted>
  <dcterms:created xsi:type="dcterms:W3CDTF">2026-01-29T16:04:00Z</dcterms:created>
  <dcterms:modified xsi:type="dcterms:W3CDTF">2026-02-04T12:52:00Z</dcterms:modified>
</cp:coreProperties>
</file>