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45501D" w:rsidRDefault="005112CE" w:rsidP="0078006F">
      <w:pPr>
        <w:jc w:val="center"/>
        <w:rPr>
          <w:rFonts w:ascii="Cambria" w:hAnsi="Cambria" w:cs="Arial"/>
          <w:b/>
        </w:rPr>
      </w:pPr>
      <w:bookmarkStart w:id="0" w:name="_Hlk32246896"/>
      <w:r w:rsidRPr="0045501D">
        <w:rPr>
          <w:rFonts w:ascii="Cambria" w:hAnsi="Cambria" w:cs="Arial"/>
          <w:b/>
        </w:rPr>
        <w:t xml:space="preserve">COMISSÃO DE </w:t>
      </w:r>
      <w:r w:rsidR="00CC0A65" w:rsidRPr="0045501D">
        <w:rPr>
          <w:rFonts w:ascii="Cambria" w:hAnsi="Cambria" w:cs="Arial"/>
          <w:b/>
        </w:rPr>
        <w:t>FINANÇAS E ORÇAMENTO</w:t>
      </w:r>
    </w:p>
    <w:bookmarkEnd w:id="0"/>
    <w:p w14:paraId="2B489C38" w14:textId="77777777" w:rsidR="0093495A" w:rsidRPr="0045501D" w:rsidRDefault="0093495A" w:rsidP="0078006F">
      <w:pPr>
        <w:jc w:val="center"/>
        <w:rPr>
          <w:rFonts w:ascii="Cambria" w:hAnsi="Cambria" w:cs="Arial"/>
          <w:b/>
        </w:rPr>
      </w:pPr>
    </w:p>
    <w:p w14:paraId="62CD737D" w14:textId="665672B5" w:rsidR="00CD45A5" w:rsidRPr="0045501D" w:rsidRDefault="00CF189D" w:rsidP="0078006F">
      <w:pPr>
        <w:jc w:val="center"/>
        <w:rPr>
          <w:rFonts w:ascii="Cambria" w:hAnsi="Cambria" w:cs="Arial"/>
          <w:b/>
        </w:rPr>
      </w:pPr>
      <w:r w:rsidRPr="0045501D">
        <w:rPr>
          <w:rFonts w:ascii="Cambria" w:hAnsi="Cambria" w:cs="Arial"/>
          <w:b/>
        </w:rPr>
        <w:t>ATA 0</w:t>
      </w:r>
      <w:r w:rsidR="00977E44" w:rsidRPr="0045501D">
        <w:rPr>
          <w:rFonts w:ascii="Cambria" w:hAnsi="Cambria" w:cs="Arial"/>
          <w:b/>
        </w:rPr>
        <w:t>0</w:t>
      </w:r>
      <w:r w:rsidR="00AF256C">
        <w:rPr>
          <w:rFonts w:ascii="Cambria" w:hAnsi="Cambria" w:cs="Arial"/>
          <w:b/>
        </w:rPr>
        <w:t>3</w:t>
      </w:r>
      <w:r w:rsidRPr="0045501D">
        <w:rPr>
          <w:rFonts w:ascii="Cambria" w:hAnsi="Cambria" w:cs="Arial"/>
          <w:b/>
        </w:rPr>
        <w:t>/202</w:t>
      </w:r>
      <w:r w:rsidR="00977E44" w:rsidRPr="0045501D">
        <w:rPr>
          <w:rFonts w:ascii="Cambria" w:hAnsi="Cambria" w:cs="Arial"/>
          <w:b/>
        </w:rPr>
        <w:t>6</w:t>
      </w:r>
    </w:p>
    <w:p w14:paraId="11392041" w14:textId="77777777" w:rsidR="00787D9B" w:rsidRPr="0045501D" w:rsidRDefault="00787D9B" w:rsidP="00B7372F">
      <w:pPr>
        <w:jc w:val="both"/>
        <w:rPr>
          <w:rFonts w:ascii="Cambria" w:hAnsi="Cambria"/>
        </w:rPr>
      </w:pPr>
    </w:p>
    <w:p w14:paraId="6E3DFF7B" w14:textId="5807C0B4" w:rsidR="000C5A3D" w:rsidRDefault="00F03A5F" w:rsidP="006024D8">
      <w:pPr>
        <w:contextualSpacing/>
        <w:jc w:val="both"/>
        <w:rPr>
          <w:rFonts w:ascii="Cambria" w:hAnsi="Cambria"/>
        </w:rPr>
      </w:pPr>
      <w:r w:rsidRPr="0045501D">
        <w:rPr>
          <w:rFonts w:ascii="Cambria" w:hAnsi="Cambria"/>
        </w:rPr>
        <w:t xml:space="preserve">Aos </w:t>
      </w:r>
      <w:r w:rsidR="00AF256C">
        <w:rPr>
          <w:rFonts w:ascii="Cambria" w:hAnsi="Cambria"/>
        </w:rPr>
        <w:t>dois</w:t>
      </w:r>
      <w:r w:rsidR="008C6CDC" w:rsidRPr="0045501D">
        <w:rPr>
          <w:rFonts w:ascii="Cambria" w:hAnsi="Cambria"/>
        </w:rPr>
        <w:t xml:space="preserve"> </w:t>
      </w:r>
      <w:r w:rsidR="00667475" w:rsidRPr="0045501D">
        <w:rPr>
          <w:rFonts w:ascii="Cambria" w:hAnsi="Cambria"/>
        </w:rPr>
        <w:t>dia</w:t>
      </w:r>
      <w:r w:rsidR="00D43B72" w:rsidRPr="0045501D">
        <w:rPr>
          <w:rFonts w:ascii="Cambria" w:hAnsi="Cambria"/>
        </w:rPr>
        <w:t>s</w:t>
      </w:r>
      <w:r w:rsidR="00667475" w:rsidRPr="0045501D">
        <w:rPr>
          <w:rFonts w:ascii="Cambria" w:hAnsi="Cambria"/>
        </w:rPr>
        <w:t xml:space="preserve"> do mês de </w:t>
      </w:r>
      <w:r w:rsidR="00AF256C">
        <w:rPr>
          <w:rFonts w:ascii="Cambria" w:hAnsi="Cambria"/>
        </w:rPr>
        <w:t>março</w:t>
      </w:r>
      <w:r w:rsidR="00CE67A5" w:rsidRPr="0045501D">
        <w:rPr>
          <w:rFonts w:ascii="Cambria" w:hAnsi="Cambria"/>
        </w:rPr>
        <w:t xml:space="preserve"> </w:t>
      </w:r>
      <w:r w:rsidRPr="0045501D">
        <w:rPr>
          <w:rFonts w:ascii="Cambria" w:hAnsi="Cambria"/>
        </w:rPr>
        <w:t xml:space="preserve">de dois mil e vinte e </w:t>
      </w:r>
      <w:r w:rsidR="00F92A10" w:rsidRPr="0045501D">
        <w:rPr>
          <w:rFonts w:ascii="Cambria" w:hAnsi="Cambria"/>
        </w:rPr>
        <w:t>seis</w:t>
      </w:r>
      <w:r w:rsidRPr="0045501D">
        <w:rPr>
          <w:rFonts w:ascii="Cambria" w:hAnsi="Cambria"/>
        </w:rPr>
        <w:t xml:space="preserve">, às </w:t>
      </w:r>
      <w:r w:rsidR="00D842AC" w:rsidRPr="0045501D">
        <w:rPr>
          <w:rFonts w:ascii="Cambria" w:hAnsi="Cambria"/>
        </w:rPr>
        <w:t>treze</w:t>
      </w:r>
      <w:r w:rsidR="00D30978" w:rsidRPr="0045501D">
        <w:rPr>
          <w:rFonts w:ascii="Cambria" w:hAnsi="Cambria"/>
        </w:rPr>
        <w:t xml:space="preserve"> horas</w:t>
      </w:r>
      <w:r w:rsidR="008C6CDC" w:rsidRPr="0045501D">
        <w:rPr>
          <w:rFonts w:ascii="Cambria" w:hAnsi="Cambria"/>
        </w:rPr>
        <w:t xml:space="preserve"> e trinta minutos</w:t>
      </w:r>
      <w:r w:rsidRPr="0045501D">
        <w:rPr>
          <w:rFonts w:ascii="Cambria" w:hAnsi="Cambria"/>
        </w:rPr>
        <w:t xml:space="preserve">, </w:t>
      </w:r>
      <w:r w:rsidR="00D842AC" w:rsidRPr="0045501D">
        <w:rPr>
          <w:rFonts w:ascii="Cambria" w:hAnsi="Cambria"/>
        </w:rPr>
        <w:t>no Plenário da Câmara Municipal de Schroeder, reuniram-se os integrantes da Comissão de Finanças e Orçamento, com a participação da Assessora Legislativa desta Casa. Presentes os vereadores Adriano Dias Furtado</w:t>
      </w:r>
      <w:r w:rsidR="000C5A3D" w:rsidRPr="0045501D">
        <w:rPr>
          <w:rFonts w:ascii="Cambria" w:hAnsi="Cambria"/>
        </w:rPr>
        <w:t xml:space="preserve"> – Presidente</w:t>
      </w:r>
      <w:r w:rsidR="00804842" w:rsidRPr="0045501D">
        <w:rPr>
          <w:rFonts w:ascii="Cambria" w:hAnsi="Cambria"/>
        </w:rPr>
        <w:t>,</w:t>
      </w:r>
      <w:r w:rsidR="005D4BEC" w:rsidRPr="0045501D">
        <w:rPr>
          <w:rFonts w:ascii="Cambria" w:hAnsi="Cambria"/>
        </w:rPr>
        <w:t xml:space="preserve"> </w:t>
      </w:r>
      <w:r w:rsidR="00804842" w:rsidRPr="0045501D">
        <w:rPr>
          <w:rFonts w:ascii="Cambria" w:hAnsi="Cambria"/>
        </w:rPr>
        <w:t xml:space="preserve">Marcos Zils </w:t>
      </w:r>
      <w:r w:rsidR="000C5A3D" w:rsidRPr="0045501D">
        <w:rPr>
          <w:rFonts w:ascii="Cambria" w:hAnsi="Cambria"/>
        </w:rPr>
        <w:t xml:space="preserve">– Vice-presidente </w:t>
      </w:r>
      <w:r w:rsidR="005D4BEC" w:rsidRPr="0045501D">
        <w:rPr>
          <w:rFonts w:ascii="Cambria" w:hAnsi="Cambria"/>
        </w:rPr>
        <w:t xml:space="preserve">e </w:t>
      </w:r>
      <w:r w:rsidR="00D842AC" w:rsidRPr="0045501D">
        <w:rPr>
          <w:rFonts w:ascii="Cambria" w:hAnsi="Cambria"/>
        </w:rPr>
        <w:t>Guerino Ferreira</w:t>
      </w:r>
      <w:r w:rsidR="000C5A3D" w:rsidRPr="0045501D">
        <w:rPr>
          <w:rFonts w:ascii="Cambria" w:hAnsi="Cambria"/>
        </w:rPr>
        <w:t xml:space="preserve"> - Membro</w:t>
      </w:r>
      <w:r w:rsidR="00D842AC" w:rsidRPr="0045501D">
        <w:rPr>
          <w:rFonts w:ascii="Cambria" w:hAnsi="Cambria"/>
        </w:rPr>
        <w:t>, e a servidora Jeneffer Mayara da Luz.</w:t>
      </w:r>
      <w:r w:rsidR="005D4BEC" w:rsidRPr="0045501D">
        <w:rPr>
          <w:rFonts w:ascii="Cambria" w:hAnsi="Cambria"/>
        </w:rPr>
        <w:t xml:space="preserve"> </w:t>
      </w:r>
      <w:r w:rsidR="00D842AC" w:rsidRPr="0045501D">
        <w:rPr>
          <w:rFonts w:ascii="Cambria" w:hAnsi="Cambria"/>
        </w:rPr>
        <w:t xml:space="preserve">A Assessora Legislativa, deu boas vindas a todos e, por haver quórum regimental, iniciou-se a reunião ordinária, sendo deliberado sobre a seguinte pauta: </w:t>
      </w:r>
      <w:r w:rsidR="00CE67A5" w:rsidRPr="0045501D">
        <w:rPr>
          <w:rFonts w:ascii="Cambria" w:hAnsi="Cambria"/>
          <w:b/>
          <w:bCs/>
        </w:rPr>
        <w:t xml:space="preserve">1) </w:t>
      </w:r>
      <w:r w:rsidR="00921A16" w:rsidRPr="0045501D">
        <w:rPr>
          <w:rFonts w:ascii="Cambria" w:hAnsi="Cambria"/>
          <w:b/>
          <w:bCs/>
        </w:rPr>
        <w:t>PROJETO DE LEI COMPLEMENTAR 1</w:t>
      </w:r>
      <w:r w:rsidR="00AF256C">
        <w:rPr>
          <w:rFonts w:ascii="Cambria" w:hAnsi="Cambria"/>
          <w:b/>
          <w:bCs/>
        </w:rPr>
        <w:t>9</w:t>
      </w:r>
      <w:r w:rsidR="00921A16" w:rsidRPr="0045501D">
        <w:rPr>
          <w:rFonts w:ascii="Cambria" w:hAnsi="Cambria"/>
          <w:b/>
          <w:bCs/>
        </w:rPr>
        <w:t>/2025</w:t>
      </w:r>
      <w:r w:rsidR="00921A16" w:rsidRPr="0045501D">
        <w:rPr>
          <w:rFonts w:ascii="Cambria" w:hAnsi="Cambria"/>
        </w:rPr>
        <w:t>, de autoria do Executivo, pelo Prefeito Jair Bridaroli, que altera</w:t>
      </w:r>
      <w:r w:rsidR="00AF256C" w:rsidRPr="00AF256C">
        <w:rPr>
          <w:rFonts w:ascii="Cambria" w:hAnsi="Cambria"/>
        </w:rPr>
        <w:t xml:space="preserve"> dispositivos e anexos da Lei Complementar Municipal Nº 248/2022, que dispõe sobre a Organização Administrativa do Poder Executivo do Município de Schroeder.</w:t>
      </w:r>
      <w:r w:rsidR="00921A16" w:rsidRPr="0045501D">
        <w:rPr>
          <w:rFonts w:ascii="Cambria" w:hAnsi="Cambria"/>
        </w:rPr>
        <w:t xml:space="preserve"> Foi designada como relator o vereador </w:t>
      </w:r>
      <w:r w:rsidR="00AF256C">
        <w:rPr>
          <w:rFonts w:ascii="Cambria" w:hAnsi="Cambria"/>
        </w:rPr>
        <w:t>Adriano Dias Furtado</w:t>
      </w:r>
      <w:r w:rsidR="00921A16" w:rsidRPr="0045501D">
        <w:rPr>
          <w:rFonts w:ascii="Cambria" w:hAnsi="Cambria"/>
        </w:rPr>
        <w:t>. A assessora legislativa apresentou o projeto à Comissão</w:t>
      </w:r>
      <w:r w:rsidR="00175091">
        <w:rPr>
          <w:rFonts w:ascii="Cambria" w:hAnsi="Cambria"/>
        </w:rPr>
        <w:t xml:space="preserve"> e </w:t>
      </w:r>
      <w:r w:rsidR="00175091" w:rsidRPr="00175091">
        <w:rPr>
          <w:rFonts w:ascii="Cambria" w:hAnsi="Cambria"/>
        </w:rPr>
        <w:t>informou que o projeto em análise já havia sido protocolado no exercício anterior, tratando-se de proposta de reforma administrativa encaminhada pelo Poder Executivo, destinada à criação e reestruturação de cargos na administração municipal. Explicou que, inicialmente, a matéria tramitou pela Comissão de Legislação, Justiça e Redação Final, que emitiu parecer favorável quanto à legalidade e constitucionalidade, sendo posteriormente encaminhada para análise da comissão de mérito.</w:t>
      </w:r>
      <w:r w:rsidR="00175091">
        <w:rPr>
          <w:rFonts w:ascii="Cambria" w:hAnsi="Cambria"/>
        </w:rPr>
        <w:t xml:space="preserve"> </w:t>
      </w:r>
      <w:r w:rsidR="00175091" w:rsidRPr="00175091">
        <w:rPr>
          <w:rFonts w:ascii="Cambria" w:hAnsi="Cambria"/>
        </w:rPr>
        <w:t>Relatou que, durante a reavaliação do projeto, foram identificadas inconsistências na descrição de alguns cargos, as quais poderiam ensejar questionamentos por parte do Tribunal de Contas do Estado de Santa Catarina (TCE/SC). Diante disso, foi realizado contato com o Procurador Municipal, que reconheceu a necessidade de promover ajustes na proposta.</w:t>
      </w:r>
      <w:r w:rsidR="00175091" w:rsidRPr="00175091">
        <w:t xml:space="preserve"> </w:t>
      </w:r>
      <w:r w:rsidR="00175091" w:rsidRPr="00175091">
        <w:rPr>
          <w:rFonts w:ascii="Cambria" w:hAnsi="Cambria"/>
        </w:rPr>
        <w:t xml:space="preserve">Informou que, após as adequações realizadas pelo Poder Executivo, foi encaminhada nova versão do projeto, contemplando apenas os cargos devidamente ajustados, quais sejam: Procurador Municipal Adjunto; Assessor </w:t>
      </w:r>
      <w:r w:rsidR="00E24BBB">
        <w:rPr>
          <w:rFonts w:ascii="Cambria" w:hAnsi="Cambria"/>
        </w:rPr>
        <w:t>1</w:t>
      </w:r>
      <w:r w:rsidR="00175091" w:rsidRPr="00175091">
        <w:rPr>
          <w:rFonts w:ascii="Cambria" w:hAnsi="Cambria"/>
        </w:rPr>
        <w:t xml:space="preserve"> – Gerência do CRAS; Assessor </w:t>
      </w:r>
      <w:r w:rsidR="0078028D">
        <w:rPr>
          <w:rFonts w:ascii="Cambria" w:hAnsi="Cambria"/>
        </w:rPr>
        <w:t>1</w:t>
      </w:r>
      <w:r w:rsidR="00175091" w:rsidRPr="00175091">
        <w:rPr>
          <w:rFonts w:ascii="Cambria" w:hAnsi="Cambria"/>
        </w:rPr>
        <w:t xml:space="preserve"> – Diretoria de Obras (duas vagas); Assessor </w:t>
      </w:r>
      <w:r w:rsidR="00E24BBB">
        <w:rPr>
          <w:rFonts w:ascii="Cambria" w:hAnsi="Cambria"/>
        </w:rPr>
        <w:t>4</w:t>
      </w:r>
      <w:r w:rsidR="00175091" w:rsidRPr="00175091">
        <w:rPr>
          <w:rFonts w:ascii="Cambria" w:hAnsi="Cambria"/>
        </w:rPr>
        <w:t xml:space="preserve"> – Encarregado de Obras (quatro vagas); Diretor de Convênios; Diretor de Defesa Civil; e Assessor </w:t>
      </w:r>
      <w:r w:rsidR="0078028D">
        <w:rPr>
          <w:rFonts w:ascii="Cambria" w:hAnsi="Cambria"/>
        </w:rPr>
        <w:t>4</w:t>
      </w:r>
      <w:r w:rsidR="00175091" w:rsidRPr="00175091">
        <w:rPr>
          <w:rFonts w:ascii="Cambria" w:hAnsi="Cambria"/>
        </w:rPr>
        <w:t xml:space="preserve"> – Chefia de Gabinete. Em razão dessas alterações, o projeto deu nova entrada no expediente da Casa e retornou à Comissão para nova análise.</w:t>
      </w:r>
      <w:r w:rsidR="00175091">
        <w:rPr>
          <w:rFonts w:ascii="Cambria" w:hAnsi="Cambria"/>
        </w:rPr>
        <w:t xml:space="preserve"> </w:t>
      </w:r>
      <w:r w:rsidR="00175091" w:rsidRPr="00175091">
        <w:rPr>
          <w:rFonts w:ascii="Cambria" w:hAnsi="Cambria"/>
        </w:rPr>
        <w:t>Prosseguindo, a assessora relatou que, ao examinar a versão atualizada do projeto, verificou que as descrições das atribuições dos cargos de Gestor de Planejamento Urbano e Gerente de Planejamento Urbano estavam idênticas, embora houvesse diferença remuneratória significativa entre eles. Ao questionar o Executivo acerca da estrutura hierárquica, foi esclarecido que o cargo de Gerente se subordina ao Gestor, e este, por sua vez, ao Diretor, conforme previsto no organograma administrativo.</w:t>
      </w:r>
      <w:r w:rsidR="00175091">
        <w:rPr>
          <w:rFonts w:ascii="Cambria" w:hAnsi="Cambria"/>
        </w:rPr>
        <w:t xml:space="preserve"> </w:t>
      </w:r>
      <w:r w:rsidR="00175091" w:rsidRPr="00175091">
        <w:rPr>
          <w:rFonts w:ascii="Cambria" w:hAnsi="Cambria"/>
        </w:rPr>
        <w:t>Diante disso, considerando a necessidade de distinção clara entre as atribuições dos cargos e a fim de evitar eventuais inconsistências ou questionamentos futuros, foi solicitada a adequação da descrição das atividades do cargo de Gestor, de modo a refletir suas responsabilidades hierárquicas. Informou, por fim, que o Poder Executivo promoveu a alteração solicitada, corrigindo a situação por erro material e encaminhando a versão final ajustada do projeto.</w:t>
      </w:r>
      <w:r w:rsidR="001F2F43">
        <w:rPr>
          <w:rFonts w:ascii="Cambria" w:hAnsi="Cambria"/>
        </w:rPr>
        <w:t xml:space="preserve"> </w:t>
      </w:r>
      <w:r w:rsidR="001F2F43" w:rsidRPr="001F2F43">
        <w:rPr>
          <w:rFonts w:ascii="Cambria" w:hAnsi="Cambria"/>
        </w:rPr>
        <w:t>Informou ainda que os cargos extintos totalizam o valor de R$ 56.476,67, enquanto os cargos criados correspondem ao valor de R$ 56.066,97, resultando em uma diferença aproximada de R$ 410,00 entre os valores, indicando que a reestruturação proposta não implica aumento significativo de despesa com pessoal, uma vez que os novos cargos são compensados pela extinção de outros</w:t>
      </w:r>
      <w:r w:rsidR="001F2F43">
        <w:rPr>
          <w:rFonts w:ascii="Cambria" w:hAnsi="Cambria"/>
        </w:rPr>
        <w:t>, acreditando que isso tenha sido feito, para não ser enviado o estudo de impacto financeiro</w:t>
      </w:r>
      <w:r w:rsidR="001F2F43" w:rsidRPr="001F2F43">
        <w:rPr>
          <w:rFonts w:ascii="Cambria" w:hAnsi="Cambria"/>
        </w:rPr>
        <w:t>.</w:t>
      </w:r>
      <w:r w:rsidR="001F2F43">
        <w:rPr>
          <w:rFonts w:ascii="Cambria" w:hAnsi="Cambria"/>
        </w:rPr>
        <w:t xml:space="preserve"> </w:t>
      </w:r>
      <w:r w:rsidR="001F2F43">
        <w:rPr>
          <w:rFonts w:ascii="Cambria" w:hAnsi="Cambria"/>
        </w:rPr>
        <w:lastRenderedPageBreak/>
        <w:t>Por fim, a</w:t>
      </w:r>
      <w:r w:rsidR="001F2F43" w:rsidRPr="001F2F43">
        <w:rPr>
          <w:rFonts w:ascii="Cambria" w:hAnsi="Cambria"/>
        </w:rPr>
        <w:t xml:space="preserve"> assessora </w:t>
      </w:r>
      <w:r w:rsidR="001F2F43">
        <w:rPr>
          <w:rFonts w:ascii="Cambria" w:hAnsi="Cambria"/>
        </w:rPr>
        <w:t xml:space="preserve">legislativa </w:t>
      </w:r>
      <w:r w:rsidR="001F2F43" w:rsidRPr="001F2F43">
        <w:rPr>
          <w:rFonts w:ascii="Cambria" w:hAnsi="Cambria"/>
        </w:rPr>
        <w:t>destacou que a nova estrutura apresenta ausência de padronização na nomenclatura de alguns cargos, havendo secretarias com cargos de gestor, outras com gerente, e outras com gerente e diretor. Contudo, esclareceu que tal organização se insere na esfera de discricionariedade administrativa do Poder Executivo, não configurando, por si só, irregularidade.</w:t>
      </w:r>
      <w:r w:rsidR="001F2F43">
        <w:rPr>
          <w:rFonts w:ascii="Cambria" w:hAnsi="Cambria"/>
        </w:rPr>
        <w:t xml:space="preserve"> </w:t>
      </w:r>
      <w:r w:rsidR="00A301F5" w:rsidRPr="00A301F5">
        <w:rPr>
          <w:rFonts w:ascii="Cambria" w:hAnsi="Cambria"/>
        </w:rPr>
        <w:t>O Presidente cumprimentou os presentes e solicit</w:t>
      </w:r>
      <w:r w:rsidR="00A301F5">
        <w:rPr>
          <w:rFonts w:ascii="Cambria" w:hAnsi="Cambria"/>
        </w:rPr>
        <w:t>ou</w:t>
      </w:r>
      <w:r w:rsidR="00A301F5" w:rsidRPr="00A301F5">
        <w:rPr>
          <w:rFonts w:ascii="Cambria" w:hAnsi="Cambria"/>
        </w:rPr>
        <w:t xml:space="preserve"> o adiamento da deliberação sobre o projeto em análise. Esclareceu que a propos</w:t>
      </w:r>
      <w:r w:rsidR="00A301F5">
        <w:rPr>
          <w:rFonts w:ascii="Cambria" w:hAnsi="Cambria"/>
        </w:rPr>
        <w:t>ição</w:t>
      </w:r>
      <w:r w:rsidR="00A301F5" w:rsidRPr="00A301F5">
        <w:rPr>
          <w:rFonts w:ascii="Cambria" w:hAnsi="Cambria"/>
        </w:rPr>
        <w:t xml:space="preserve"> foi substituída por duas vezes ao longo de sua tramitação e, em razão da priorização de outros projetos considerados mais urgentes na pauta, ainda não </w:t>
      </w:r>
      <w:r w:rsidR="00A301F5">
        <w:rPr>
          <w:rFonts w:ascii="Cambria" w:hAnsi="Cambria"/>
        </w:rPr>
        <w:t xml:space="preserve">havia tido </w:t>
      </w:r>
      <w:r w:rsidR="00A301F5" w:rsidRPr="00A301F5">
        <w:rPr>
          <w:rFonts w:ascii="Cambria" w:hAnsi="Cambria"/>
        </w:rPr>
        <w:t>oportunidade de realizar estudo aprofundado da versão mais recente da matéria.</w:t>
      </w:r>
      <w:r w:rsidR="00A301F5">
        <w:rPr>
          <w:rFonts w:ascii="Cambria" w:hAnsi="Cambria"/>
        </w:rPr>
        <w:t xml:space="preserve"> I</w:t>
      </w:r>
      <w:r w:rsidR="00A301F5" w:rsidRPr="00A301F5">
        <w:rPr>
          <w:rFonts w:ascii="Cambria" w:hAnsi="Cambria"/>
        </w:rPr>
        <w:t>nformou possuir alguns apontamentos preliminares com base na versão inicial do projeto, destacando dúvidas quanto à estrutura hierárquica após a exclusão de determinados cargos, especialmente nas áreas de Habitação e Desenvolvimento Econômico, bem como inconsistências identificadas no organograma da Secretaria de Saneamento. Ressaltou, contudo, que tais observações foram feitas a partir da versão anterior da proposta, não tendo ainda analisado detalhadamente a nova versão protocolada no dia 19. Acrescentou que também pretende avaliar com maior atenção as alterações remuneratórias decorrentes da reestruturação dos cargos. Diante disso, solicitou prazo adicional para análise antes da deliberação do projeto. Na sequência, os demais membros da Comissão manifestaram concordância com o pedido de adiamento, ressaltando a necessidade de aprofundar a análise do projeto e verificar as alterações realizadas em relação às versões anteriormente apresentadas, antes de sua apreciação definitiva pela Comissão</w:t>
      </w:r>
      <w:r w:rsidR="00A301F5">
        <w:rPr>
          <w:rFonts w:ascii="Cambria" w:hAnsi="Cambria"/>
        </w:rPr>
        <w:t xml:space="preserve">; </w:t>
      </w:r>
      <w:r w:rsidR="00A301F5" w:rsidRPr="00F41BD0">
        <w:rPr>
          <w:rFonts w:ascii="Cambria" w:hAnsi="Cambria"/>
          <w:b/>
          <w:bCs/>
        </w:rPr>
        <w:t>2)</w:t>
      </w:r>
      <w:r w:rsidR="00A301F5" w:rsidRPr="00F41BD0">
        <w:rPr>
          <w:rFonts w:ascii="Cambria" w:hAnsi="Cambria"/>
        </w:rPr>
        <w:t xml:space="preserve"> </w:t>
      </w:r>
      <w:r w:rsidR="00A301F5" w:rsidRPr="00F41BD0">
        <w:rPr>
          <w:rFonts w:ascii="Cambria" w:hAnsi="Cambria"/>
          <w:b/>
          <w:bCs/>
        </w:rPr>
        <w:t>PROJETO DE LEI COMPLEMENTAR 2/2026</w:t>
      </w:r>
      <w:r w:rsidR="00A301F5" w:rsidRPr="00F41BD0">
        <w:rPr>
          <w:rFonts w:ascii="Cambria" w:hAnsi="Cambria"/>
        </w:rPr>
        <w:t xml:space="preserve">, de autoria do Executivo, pelo Prefeito Jair Bridaroli, que altera remuneração dos agentes comunitários de saúde, prevista no grupo II – atividades de nível médio, do anexo I da Lei Complementar nº 60/2008, de 11 de novembro de 2008, e dos agentes de endemias, prevista no anexo I – tabela II – atividades de nível médio e técnico, da Lei Complementar nº 4, de 19 de maio de 1998, e dá outras providências. Foi designada como relator </w:t>
      </w:r>
      <w:r w:rsidR="00A301F5">
        <w:rPr>
          <w:rFonts w:ascii="Cambria" w:hAnsi="Cambria"/>
        </w:rPr>
        <w:t>o</w:t>
      </w:r>
      <w:r w:rsidR="00A301F5" w:rsidRPr="00F41BD0">
        <w:rPr>
          <w:rFonts w:ascii="Cambria" w:hAnsi="Cambria"/>
        </w:rPr>
        <w:t xml:space="preserve"> vereador </w:t>
      </w:r>
      <w:r w:rsidR="00A301F5">
        <w:rPr>
          <w:rFonts w:ascii="Cambria" w:hAnsi="Cambria"/>
        </w:rPr>
        <w:t>Guerino Ferreira.</w:t>
      </w:r>
      <w:r w:rsidR="00A301F5" w:rsidRPr="00F41BD0">
        <w:rPr>
          <w:rFonts w:ascii="Cambria" w:hAnsi="Cambria"/>
        </w:rPr>
        <w:t xml:space="preserve"> </w:t>
      </w:r>
      <w:r w:rsidR="00A301F5" w:rsidRPr="00A301F5">
        <w:rPr>
          <w:rFonts w:ascii="Cambria" w:hAnsi="Cambria"/>
        </w:rPr>
        <w:t>A assessora legislativa apresentou o projeto à Comissão e explicou que a proposta busca adequar a legislação municipal às disposições da Emenda Constitucional nº 120/2022, que regulamenta a remuneração dos Agentes Comunitários de Saúde e dos Agentes de Combate às Endemias. Esclareceu que a referida emenda estabeleceu piso salarial mínimo equivalente a dois salários mínimos para esses profissionais, com recursos transferidos pela União aos municípios, valores que não são considerados no cálculo do limite de despesas com pessoal.</w:t>
      </w:r>
      <w:r w:rsidR="00A301F5">
        <w:rPr>
          <w:rFonts w:ascii="Cambria" w:hAnsi="Cambria"/>
        </w:rPr>
        <w:t xml:space="preserve"> </w:t>
      </w:r>
      <w:r w:rsidR="00A301F5" w:rsidRPr="00A301F5">
        <w:rPr>
          <w:rFonts w:ascii="Cambria" w:hAnsi="Cambria"/>
        </w:rPr>
        <w:t>Destacou que o Município de Schroeder já recebe tais repasses, sendo necessária apenas a atualização da legislação local para alinhamento ao texto constitucional. A assessora também informou que o projeto possui caráter anual</w:t>
      </w:r>
      <w:r w:rsidR="008B2A86">
        <w:rPr>
          <w:rFonts w:ascii="Cambria" w:hAnsi="Cambria"/>
        </w:rPr>
        <w:t>, e que</w:t>
      </w:r>
      <w:r w:rsidR="008B2A86" w:rsidRPr="008B2A86">
        <w:t xml:space="preserve"> </w:t>
      </w:r>
      <w:r w:rsidR="008B2A86" w:rsidRPr="008B2A86">
        <w:rPr>
          <w:rFonts w:ascii="Cambria" w:hAnsi="Cambria"/>
        </w:rPr>
        <w:t xml:space="preserve">o valor da remuneração do cargo de Agente Comunitário de Saúde </w:t>
      </w:r>
      <w:r w:rsidR="008B2A86">
        <w:rPr>
          <w:rFonts w:ascii="Cambria" w:hAnsi="Cambria"/>
        </w:rPr>
        <w:t>será de</w:t>
      </w:r>
      <w:r w:rsidR="008B2A86" w:rsidRPr="008B2A86">
        <w:rPr>
          <w:rFonts w:ascii="Cambria" w:hAnsi="Cambria"/>
        </w:rPr>
        <w:t xml:space="preserve"> R$ 3.242,00</w:t>
      </w:r>
      <w:r w:rsidR="00A301F5" w:rsidRPr="00A301F5">
        <w:rPr>
          <w:rFonts w:ascii="Cambria" w:hAnsi="Cambria"/>
        </w:rPr>
        <w:t>.</w:t>
      </w:r>
      <w:r w:rsidR="00A301F5">
        <w:rPr>
          <w:rFonts w:ascii="Cambria" w:hAnsi="Cambria"/>
        </w:rPr>
        <w:t xml:space="preserve"> </w:t>
      </w:r>
      <w:r w:rsidR="00A301F5" w:rsidRPr="00A301F5">
        <w:rPr>
          <w:rFonts w:ascii="Cambria" w:hAnsi="Cambria"/>
        </w:rPr>
        <w:t>Quanto à aplicação prática, explicou que, para os Agentes Comunitários de Saúde, o novo valor será implementado imediatamente, com efeitos financeiros retroativos a 1º de janeiro de 2026. Já para os Agentes de Combate às Endemias, a adequação ocorrerá por meio do Reajuste Geral Anual (RGA), respeitando a data-base dos servidores públicos municipais.</w:t>
      </w:r>
      <w:r w:rsidR="00A301F5">
        <w:rPr>
          <w:rFonts w:ascii="Cambria" w:hAnsi="Cambria"/>
        </w:rPr>
        <w:t xml:space="preserve"> </w:t>
      </w:r>
      <w:r w:rsidR="00AC21D2">
        <w:rPr>
          <w:rFonts w:ascii="Cambria" w:hAnsi="Cambria"/>
        </w:rPr>
        <w:t>A</w:t>
      </w:r>
      <w:r w:rsidR="00A301F5" w:rsidRPr="00A301F5">
        <w:rPr>
          <w:rFonts w:ascii="Cambria" w:hAnsi="Cambria"/>
        </w:rPr>
        <w:t>crescentou que a proposta também assegura o pagamento do adicional de insalubridade conforme a legislação vigente, e que os valores retroativos, bem como eventuais reenquadramentos, serão apurados e pagos pela Secretaria de Gestão e Finanças dentro do prazo previsto no projeto.</w:t>
      </w:r>
      <w:r w:rsidR="00AC21D2">
        <w:rPr>
          <w:rFonts w:ascii="Cambria" w:hAnsi="Cambria"/>
        </w:rPr>
        <w:t xml:space="preserve"> </w:t>
      </w:r>
      <w:r w:rsidR="00AC21D2" w:rsidRPr="00AC21D2">
        <w:rPr>
          <w:rFonts w:ascii="Cambria" w:hAnsi="Cambria"/>
        </w:rPr>
        <w:t>Por fim, a assessora legislativa informou que o projeto foi inicialmente encaminhado com a indicação de revogação de lei incorreta</w:t>
      </w:r>
      <w:r w:rsidR="00AC21D2">
        <w:rPr>
          <w:rFonts w:ascii="Cambria" w:hAnsi="Cambria"/>
        </w:rPr>
        <w:t>, sendo que a</w:t>
      </w:r>
      <w:r w:rsidR="00AC21D2" w:rsidRPr="00AC21D2">
        <w:rPr>
          <w:rFonts w:ascii="Cambria" w:hAnsi="Cambria"/>
        </w:rPr>
        <w:t xml:space="preserve">o identificar a situação, comunicou o fato ao Procurador Municipal, que solicitou a correção do equívoco. Em razão disso, foi </w:t>
      </w:r>
      <w:r w:rsidR="00AC21D2" w:rsidRPr="00AC21D2">
        <w:rPr>
          <w:rFonts w:ascii="Cambria" w:hAnsi="Cambria"/>
        </w:rPr>
        <w:lastRenderedPageBreak/>
        <w:t>encaminhada nova versão do projeto, já com a indicação da revogação da lei correta.</w:t>
      </w:r>
      <w:r w:rsidR="00375CBD">
        <w:rPr>
          <w:rFonts w:ascii="Cambria" w:hAnsi="Cambria"/>
        </w:rPr>
        <w:t xml:space="preserve"> O Presidente se manifestou, informando que </w:t>
      </w:r>
      <w:r w:rsidR="00375CBD" w:rsidRPr="00375CBD">
        <w:rPr>
          <w:rFonts w:ascii="Cambria" w:hAnsi="Cambria"/>
        </w:rPr>
        <w:t>esse projeto</w:t>
      </w:r>
      <w:r w:rsidR="00375CBD">
        <w:rPr>
          <w:rFonts w:ascii="Cambria" w:hAnsi="Cambria"/>
        </w:rPr>
        <w:t xml:space="preserve"> </w:t>
      </w:r>
      <w:r w:rsidR="00375CBD" w:rsidRPr="00375CBD">
        <w:rPr>
          <w:rFonts w:ascii="Cambria" w:hAnsi="Cambria"/>
        </w:rPr>
        <w:t>é basicamente uma reprodução do projeto do ano passado</w:t>
      </w:r>
      <w:r w:rsidR="00375CBD">
        <w:rPr>
          <w:rFonts w:ascii="Cambria" w:hAnsi="Cambria"/>
        </w:rPr>
        <w:t>, e que inclusive tinha observado que n</w:t>
      </w:r>
      <w:r w:rsidR="00375CBD" w:rsidRPr="00375CBD">
        <w:rPr>
          <w:rFonts w:ascii="Cambria" w:hAnsi="Cambria"/>
        </w:rPr>
        <w:t>a primeira versão que enviaram, o artigo 6º indicava a revogação da Lei Complementar n</w:t>
      </w:r>
      <w:r w:rsidR="00375CBD">
        <w:rPr>
          <w:rFonts w:ascii="Cambria" w:hAnsi="Cambria"/>
        </w:rPr>
        <w:t>.</w:t>
      </w:r>
      <w:r w:rsidR="00375CBD" w:rsidRPr="00375CBD">
        <w:rPr>
          <w:rFonts w:ascii="Cambria" w:hAnsi="Cambria"/>
        </w:rPr>
        <w:t>º 269/2</w:t>
      </w:r>
      <w:r w:rsidR="00375CBD">
        <w:rPr>
          <w:rFonts w:ascii="Cambria" w:hAnsi="Cambria"/>
        </w:rPr>
        <w:t>0</w:t>
      </w:r>
      <w:r w:rsidR="00375CBD" w:rsidRPr="00375CBD">
        <w:rPr>
          <w:rFonts w:ascii="Cambria" w:hAnsi="Cambria"/>
        </w:rPr>
        <w:t>24, o que estava errado</w:t>
      </w:r>
      <w:r w:rsidR="00375CBD">
        <w:rPr>
          <w:rFonts w:ascii="Cambria" w:hAnsi="Cambria"/>
        </w:rPr>
        <w:t xml:space="preserve">, e que houve a </w:t>
      </w:r>
      <w:r w:rsidR="00375CBD" w:rsidRPr="00375CBD">
        <w:rPr>
          <w:rFonts w:ascii="Cambria" w:hAnsi="Cambria"/>
        </w:rPr>
        <w:t xml:space="preserve">substituição por erro material e ajustado a revogação para a lei correta. </w:t>
      </w:r>
      <w:r w:rsidR="00375CBD">
        <w:rPr>
          <w:rFonts w:ascii="Cambria" w:hAnsi="Cambria"/>
        </w:rPr>
        <w:t xml:space="preserve"> </w:t>
      </w:r>
      <w:r w:rsidR="00375CBD" w:rsidRPr="00375CBD">
        <w:rPr>
          <w:rFonts w:ascii="Cambria" w:hAnsi="Cambria"/>
        </w:rPr>
        <w:t>O Presidente comentou que o projeto é, em sua essência, uma reprodução da legislação vigente, com a atualização dos valores em conformidade com o salário mínimo, atualmente fixado em R$</w:t>
      </w:r>
      <w:r w:rsidR="00375CBD">
        <w:rPr>
          <w:rFonts w:ascii="Cambria" w:hAnsi="Cambria"/>
        </w:rPr>
        <w:t xml:space="preserve"> </w:t>
      </w:r>
      <w:r w:rsidR="00375CBD" w:rsidRPr="00375CBD">
        <w:rPr>
          <w:rFonts w:ascii="Cambria" w:hAnsi="Cambria"/>
        </w:rPr>
        <w:t>1.621,00. Assim, os Agentes de Combate às Endemias e os Agentes Comunitários de Saúde passam a ter remuneração mínima equivalente a dois salários mínimos, totalizando R$</w:t>
      </w:r>
      <w:r w:rsidR="00375CBD">
        <w:rPr>
          <w:rFonts w:ascii="Cambria" w:hAnsi="Cambria"/>
        </w:rPr>
        <w:t xml:space="preserve"> </w:t>
      </w:r>
      <w:r w:rsidR="00375CBD" w:rsidRPr="00375CBD">
        <w:rPr>
          <w:rFonts w:ascii="Cambria" w:hAnsi="Cambria"/>
        </w:rPr>
        <w:t>3.242,00, sendo que o ajuste será aplicado imediatamente para os Agentes Comunitários de Saúde.</w:t>
      </w:r>
      <w:r w:rsidR="00375CBD">
        <w:rPr>
          <w:rFonts w:ascii="Cambria" w:hAnsi="Cambria"/>
        </w:rPr>
        <w:t xml:space="preserve"> Reforçou que</w:t>
      </w:r>
      <w:r w:rsidR="00375CBD" w:rsidRPr="00375CBD">
        <w:rPr>
          <w:rFonts w:ascii="Cambria" w:hAnsi="Cambria"/>
        </w:rPr>
        <w:t xml:space="preserve"> os Agentes de Combate às Endemias serão contemplados no momento da revisão geral anual (RGA)</w:t>
      </w:r>
      <w:r w:rsidR="00375CBD">
        <w:rPr>
          <w:rFonts w:ascii="Cambria" w:hAnsi="Cambria"/>
        </w:rPr>
        <w:t>, e mencionou que c</w:t>
      </w:r>
      <w:r w:rsidR="00375CBD" w:rsidRPr="00375CBD">
        <w:rPr>
          <w:rFonts w:ascii="Cambria" w:hAnsi="Cambria"/>
        </w:rPr>
        <w:t>onsiderando o INPC de fevereiro de 2025 a janeiro de 2026, a inflação acumulada foi de 4,3%, e a estimativa para abril, data-base, é de aproximadamente 4,5%</w:t>
      </w:r>
      <w:r w:rsidR="00375CBD">
        <w:rPr>
          <w:rFonts w:ascii="Cambria" w:hAnsi="Cambria"/>
        </w:rPr>
        <w:t xml:space="preserve">, de modo que </w:t>
      </w:r>
      <w:r w:rsidR="00375CBD" w:rsidRPr="00375CBD">
        <w:rPr>
          <w:rFonts w:ascii="Cambria" w:hAnsi="Cambria"/>
        </w:rPr>
        <w:t>esses agentes também se enquadrariam no piso mínimo de dois salários mínimos.</w:t>
      </w:r>
      <w:r w:rsidR="00375CBD">
        <w:rPr>
          <w:rFonts w:ascii="Cambria" w:hAnsi="Cambria"/>
        </w:rPr>
        <w:t xml:space="preserve"> </w:t>
      </w:r>
      <w:r w:rsidR="00375CBD" w:rsidRPr="00375CBD">
        <w:rPr>
          <w:rFonts w:ascii="Cambria" w:hAnsi="Cambria"/>
        </w:rPr>
        <w:t>O Presidente explicou que, atualmente, os agentes de combate às endemias iniciam no nível 32, com remuneração de R$</w:t>
      </w:r>
      <w:r w:rsidR="00375CBD">
        <w:rPr>
          <w:rFonts w:ascii="Cambria" w:hAnsi="Cambria"/>
        </w:rPr>
        <w:t xml:space="preserve"> </w:t>
      </w:r>
      <w:r w:rsidR="00375CBD" w:rsidRPr="00375CBD">
        <w:rPr>
          <w:rFonts w:ascii="Cambria" w:hAnsi="Cambria"/>
        </w:rPr>
        <w:t>3.185,00. Aplicando-se o reajuste de 4,3%, o valor alcançaria aproximadamente R$</w:t>
      </w:r>
      <w:r w:rsidR="00375CBD">
        <w:rPr>
          <w:rFonts w:ascii="Cambria" w:hAnsi="Cambria"/>
        </w:rPr>
        <w:t xml:space="preserve"> </w:t>
      </w:r>
      <w:r w:rsidR="00375CBD" w:rsidRPr="00375CBD">
        <w:rPr>
          <w:rFonts w:ascii="Cambria" w:hAnsi="Cambria"/>
        </w:rPr>
        <w:t>3.262,00, atendendo ao piso estabelecido. Destacou que, em mandatos anteriores, a readequação dos níveis salariais era feita de forma escalonada, enquanto nesta gestão optou-se por outro modelo, que não prejudica os servidores, uma vez que haverá retroatividade.</w:t>
      </w:r>
      <w:r w:rsidR="00375CBD">
        <w:rPr>
          <w:rFonts w:ascii="Cambria" w:hAnsi="Cambria"/>
        </w:rPr>
        <w:t xml:space="preserve"> </w:t>
      </w:r>
      <w:r w:rsidR="00375CBD" w:rsidRPr="00375CBD">
        <w:rPr>
          <w:rFonts w:ascii="Cambria" w:hAnsi="Cambria"/>
        </w:rPr>
        <w:t xml:space="preserve">Ressaltou ainda que, considerando ambos os cargos, os Agentes Comunitários de Saúde recebem o piso de dois salários mínimos imediatamente, enquanto os Agentes de Combate às Endemias receberão o valor mínimo e, posteriormente, o reajuste anual, evitando discrepâncias salariais significativas entre os cargos. </w:t>
      </w:r>
      <w:r w:rsidR="00375CBD">
        <w:rPr>
          <w:rFonts w:ascii="Cambria" w:hAnsi="Cambria"/>
        </w:rPr>
        <w:t>Registrou que</w:t>
      </w:r>
      <w:r w:rsidR="00375CBD" w:rsidRPr="00375CBD">
        <w:rPr>
          <w:rFonts w:ascii="Cambria" w:hAnsi="Cambria"/>
        </w:rPr>
        <w:t xml:space="preserve"> </w:t>
      </w:r>
      <w:r w:rsidR="00E24BBB">
        <w:rPr>
          <w:rFonts w:ascii="Cambria" w:hAnsi="Cambria"/>
        </w:rPr>
        <w:t xml:space="preserve">o </w:t>
      </w:r>
      <w:r w:rsidR="00375CBD" w:rsidRPr="00375CBD">
        <w:rPr>
          <w:rFonts w:ascii="Cambria" w:hAnsi="Cambria"/>
        </w:rPr>
        <w:t xml:space="preserve">projeto mantém os critérios adotados no ano anterior, sem alterações nos níveis dos agentes de combate às endemias, não apresentando problemas, sendo, portanto, favorável ao </w:t>
      </w:r>
      <w:r w:rsidR="00375CBD">
        <w:rPr>
          <w:rFonts w:ascii="Cambria" w:hAnsi="Cambria"/>
        </w:rPr>
        <w:t>mesmo</w:t>
      </w:r>
      <w:r w:rsidR="00375CBD" w:rsidRPr="00375CBD">
        <w:rPr>
          <w:rFonts w:ascii="Cambria" w:hAnsi="Cambria"/>
        </w:rPr>
        <w:t>.</w:t>
      </w:r>
      <w:r w:rsidR="00375CBD">
        <w:rPr>
          <w:rFonts w:ascii="Cambria" w:hAnsi="Cambria"/>
        </w:rPr>
        <w:t xml:space="preserve"> </w:t>
      </w:r>
      <w:r w:rsidR="0014125C" w:rsidRPr="0014125C">
        <w:rPr>
          <w:rFonts w:ascii="Cambria" w:hAnsi="Cambria"/>
        </w:rPr>
        <w:t xml:space="preserve">O Vice-Presidente manifestou-se </w:t>
      </w:r>
      <w:r w:rsidR="0014125C">
        <w:rPr>
          <w:rFonts w:ascii="Cambria" w:hAnsi="Cambria"/>
        </w:rPr>
        <w:t xml:space="preserve">também </w:t>
      </w:r>
      <w:r w:rsidR="0014125C" w:rsidRPr="0014125C">
        <w:rPr>
          <w:rFonts w:ascii="Cambria" w:hAnsi="Cambria"/>
        </w:rPr>
        <w:t>favorável ao projeto, ressaltando que se trata de uma continuação de uma proposta de anos anteriores e representa um reajuste merecido para os profissionais que desempenham essas funções. Destacou o trabalho dos Agentes Comunitários de Saúde em sua região, elogiando o cuidado prestado a</w:t>
      </w:r>
      <w:r w:rsidR="0014125C">
        <w:rPr>
          <w:rFonts w:ascii="Cambria" w:hAnsi="Cambria"/>
        </w:rPr>
        <w:t>s pessoas</w:t>
      </w:r>
      <w:r w:rsidR="0014125C" w:rsidRPr="0014125C">
        <w:rPr>
          <w:rFonts w:ascii="Cambria" w:hAnsi="Cambria"/>
        </w:rPr>
        <w:t xml:space="preserve"> idos</w:t>
      </w:r>
      <w:r w:rsidR="0014125C">
        <w:rPr>
          <w:rFonts w:ascii="Cambria" w:hAnsi="Cambria"/>
        </w:rPr>
        <w:t>a</w:t>
      </w:r>
      <w:r w:rsidR="0014125C" w:rsidRPr="0014125C">
        <w:rPr>
          <w:rFonts w:ascii="Cambria" w:hAnsi="Cambria"/>
        </w:rPr>
        <w:t>s, gestantes e crianças, reconhecendo que, mesmo diante de limitações, o atendimento essencial é garantido. Quanto aos Agentes de Combate às Endemias, informou que o reajuste será realizado em conjunto com outro grupo da equipe municipal. Ressaltou que o projeto atende ao interesse público e, por esses motivos, também é favorável à sua aprovação.</w:t>
      </w:r>
      <w:r w:rsidR="0014125C">
        <w:rPr>
          <w:rFonts w:ascii="Cambria" w:hAnsi="Cambria"/>
        </w:rPr>
        <w:t xml:space="preserve"> </w:t>
      </w:r>
      <w:r w:rsidR="0014125C" w:rsidRPr="0014125C">
        <w:rPr>
          <w:rFonts w:ascii="Cambria" w:hAnsi="Cambria"/>
        </w:rPr>
        <w:t xml:space="preserve">O Vereador </w:t>
      </w:r>
      <w:r w:rsidR="0014125C" w:rsidRPr="00036451">
        <w:rPr>
          <w:rFonts w:ascii="Cambria" w:hAnsi="Cambria"/>
        </w:rPr>
        <w:t>Guerino</w:t>
      </w:r>
      <w:r w:rsidR="0014125C" w:rsidRPr="0014125C">
        <w:rPr>
          <w:rFonts w:ascii="Cambria" w:hAnsi="Cambria"/>
        </w:rPr>
        <w:t xml:space="preserve"> declarou-se favorável ao projeto, destacando que o reajuste é justo e reconhece o trabalho dos Agentes Comunitários de Saúde e dos Agentes de Combate às Endemias, atendendo ao interesse público</w:t>
      </w:r>
      <w:r w:rsidR="0014125C">
        <w:rPr>
          <w:rFonts w:ascii="Cambria" w:hAnsi="Cambria"/>
        </w:rPr>
        <w:t xml:space="preserve">; </w:t>
      </w:r>
      <w:r w:rsidR="0014125C" w:rsidRPr="00F41BD0">
        <w:rPr>
          <w:rFonts w:ascii="Cambria" w:hAnsi="Cambria"/>
          <w:b/>
          <w:bCs/>
        </w:rPr>
        <w:t>3)</w:t>
      </w:r>
      <w:r w:rsidR="0014125C" w:rsidRPr="00F41BD0">
        <w:rPr>
          <w:rFonts w:ascii="Cambria" w:hAnsi="Cambria"/>
        </w:rPr>
        <w:t xml:space="preserve"> </w:t>
      </w:r>
      <w:r w:rsidR="0014125C" w:rsidRPr="00F41BD0">
        <w:rPr>
          <w:rFonts w:ascii="Cambria" w:hAnsi="Cambria"/>
          <w:b/>
          <w:bCs/>
        </w:rPr>
        <w:t>PROJETO DE LEI COMPLEMENTAR 3/2026</w:t>
      </w:r>
      <w:r w:rsidR="0014125C" w:rsidRPr="00F41BD0">
        <w:rPr>
          <w:rFonts w:ascii="Cambria" w:hAnsi="Cambria"/>
        </w:rPr>
        <w:t xml:space="preserve">, de autoria do Executivo, pelo Prefeito Jair Bridaroli, que altera o anexo da Lei Complementar nº 004, de 19 de maio de 1998 e o anexo da Lei Complementar nº 096, de 14 de dezembro de 2010. Foi designada como relator </w:t>
      </w:r>
      <w:r w:rsidR="0014125C">
        <w:rPr>
          <w:rFonts w:ascii="Cambria" w:hAnsi="Cambria"/>
        </w:rPr>
        <w:t>o</w:t>
      </w:r>
      <w:r w:rsidR="0014125C" w:rsidRPr="00F41BD0">
        <w:rPr>
          <w:rFonts w:ascii="Cambria" w:hAnsi="Cambria"/>
        </w:rPr>
        <w:t xml:space="preserve"> vereador </w:t>
      </w:r>
      <w:r w:rsidR="0014125C">
        <w:rPr>
          <w:rFonts w:ascii="Cambria" w:hAnsi="Cambria"/>
        </w:rPr>
        <w:t>Marcos Zils</w:t>
      </w:r>
      <w:r w:rsidR="0014125C" w:rsidRPr="00F41BD0">
        <w:rPr>
          <w:rFonts w:ascii="Cambria" w:hAnsi="Cambria"/>
        </w:rPr>
        <w:t xml:space="preserve">. </w:t>
      </w:r>
      <w:r w:rsidR="00E3532B" w:rsidRPr="00E3532B">
        <w:rPr>
          <w:rFonts w:ascii="Cambria" w:hAnsi="Cambria"/>
        </w:rPr>
        <w:t xml:space="preserve">A assessora legislativa apresentou o projeto à Comissão, explicando que </w:t>
      </w:r>
      <w:r w:rsidR="00E3532B">
        <w:rPr>
          <w:rFonts w:ascii="Cambria" w:hAnsi="Cambria"/>
        </w:rPr>
        <w:t>o mesmo</w:t>
      </w:r>
      <w:r w:rsidR="00E3532B" w:rsidRPr="00E3532B">
        <w:rPr>
          <w:rFonts w:ascii="Cambria" w:hAnsi="Cambria"/>
        </w:rPr>
        <w:t xml:space="preserve"> não altera as atribuições dos cargos, pois estas já haviam sido definidas anteriormente pela Lei Complementar n.º 292/2025</w:t>
      </w:r>
      <w:r w:rsidR="00E3532B">
        <w:rPr>
          <w:rFonts w:ascii="Cambria" w:hAnsi="Cambria"/>
        </w:rPr>
        <w:t>, e que n</w:t>
      </w:r>
      <w:r w:rsidR="00E3532B" w:rsidRPr="00E3532B">
        <w:rPr>
          <w:rFonts w:ascii="Cambria" w:hAnsi="Cambria"/>
        </w:rPr>
        <w:t xml:space="preserve">o texto atual, tais descrições são apenas reproduzidas com o objetivo de reorganizar a legislação vigente. </w:t>
      </w:r>
      <w:r w:rsidR="00E3532B">
        <w:rPr>
          <w:rFonts w:ascii="Cambria" w:hAnsi="Cambria"/>
        </w:rPr>
        <w:t>R</w:t>
      </w:r>
      <w:r w:rsidR="00E3532B" w:rsidRPr="00E3532B">
        <w:rPr>
          <w:rFonts w:ascii="Cambria" w:hAnsi="Cambria"/>
        </w:rPr>
        <w:t>essaltou que a principal mudança diz respeito à redistribuição das vagas</w:t>
      </w:r>
      <w:r w:rsidR="00E3532B">
        <w:rPr>
          <w:rFonts w:ascii="Cambria" w:hAnsi="Cambria"/>
        </w:rPr>
        <w:t xml:space="preserve">, sendo que </w:t>
      </w:r>
      <w:r w:rsidR="00E3532B" w:rsidRPr="00E3532B">
        <w:rPr>
          <w:rFonts w:ascii="Cambria" w:hAnsi="Cambria"/>
        </w:rPr>
        <w:t xml:space="preserve">serão criadas 20 vagas para o cargo de Profissional de Apoio Escolar – Educação Infantil, mantidas 30 vagas para Profissional de Apoio Escolar – Ensino Fundamental e reduzidas as vagas para o cargo de Professor A, de 25 para 15, medida necessária para </w:t>
      </w:r>
      <w:r w:rsidR="00E3532B" w:rsidRPr="00E3532B">
        <w:rPr>
          <w:rFonts w:ascii="Cambria" w:hAnsi="Cambria"/>
        </w:rPr>
        <w:lastRenderedPageBreak/>
        <w:t>equilibrar internamente a estrutura e evitar impactos financeiros ao Município. Além disso, informou que o projeto promove alterações nos Anexos I e II da Lei Complementar nº 4/1998 e no Anexo I da Lei Complementar n.º 96/2010, bem como revoga a Lei Complementar n.º 292/2025, consolidando a nova organização dos cargos na estrutura administrativa da Educação.</w:t>
      </w:r>
      <w:r w:rsidR="00493685">
        <w:rPr>
          <w:rFonts w:ascii="Cambria" w:hAnsi="Cambria"/>
        </w:rPr>
        <w:t xml:space="preserve"> </w:t>
      </w:r>
      <w:r w:rsidR="0091522A">
        <w:rPr>
          <w:rFonts w:ascii="Cambria" w:hAnsi="Cambria"/>
        </w:rPr>
        <w:t>M</w:t>
      </w:r>
      <w:r w:rsidR="00493685">
        <w:rPr>
          <w:rFonts w:ascii="Cambria" w:hAnsi="Cambria"/>
        </w:rPr>
        <w:t xml:space="preserve">encionou que a Comissão de Legislação, Justiça e Redação Final realizou emenda modificativa na ementa, </w:t>
      </w:r>
      <w:r w:rsidR="00E24BBB">
        <w:rPr>
          <w:rFonts w:ascii="Cambria" w:hAnsi="Cambria"/>
        </w:rPr>
        <w:t>c</w:t>
      </w:r>
      <w:r w:rsidR="00493685" w:rsidRPr="00493685">
        <w:rPr>
          <w:rFonts w:ascii="Cambria" w:hAnsi="Cambria"/>
        </w:rPr>
        <w:t>om o objetivo de adequar a redação às normas de técnica legislativa</w:t>
      </w:r>
      <w:r w:rsidR="00493685">
        <w:rPr>
          <w:rFonts w:ascii="Cambria" w:hAnsi="Cambria"/>
        </w:rPr>
        <w:t xml:space="preserve">, sem alterar o conteúdo material do projeto. </w:t>
      </w:r>
      <w:r w:rsidR="00E47AE6" w:rsidRPr="00E47AE6">
        <w:rPr>
          <w:rFonts w:ascii="Cambria" w:hAnsi="Cambria"/>
        </w:rPr>
        <w:t>A assessora legislativa informou que, durante a reunião da Comissão de Mérito, o vereador Ronan conversou por telefone com a Secretária de Educação, Luana, a qual esclareceu que atualmente a classe A do cargo de Professor conta com seis profissionais, sem previsão de novas contratações nessa categoria. Destacou que o Município pretende priorizar a contratação de Profissionais de Apoio Escolar, ambos de nível médio, sendo que o Auxiliar de Sala exige formação em Magistério, o que tem gerado dificuldade de contratação e diferença salarial em relação ao apoio escolar.</w:t>
      </w:r>
      <w:r w:rsidR="00E47AE6">
        <w:rPr>
          <w:rFonts w:ascii="Cambria" w:hAnsi="Cambria"/>
        </w:rPr>
        <w:t xml:space="preserve"> </w:t>
      </w:r>
      <w:r w:rsidR="00E47AE6" w:rsidRPr="00E47AE6">
        <w:rPr>
          <w:rFonts w:ascii="Cambria" w:hAnsi="Cambria"/>
        </w:rPr>
        <w:t>A assessora também informou que a Comissão de Mérito questionou sobre a possibilidade de exigir do Executivo a capacitação desses profissionais de apoio, considerando que muitos, por serem de nível médio e, em geral, mais jovens, não possuem experiência, inclusive no acompanhamento de alunos com deficiência. Foi esclarecido pela assessora jurídica que a lei em discussão não poderia obrigar tal capacitação, pois isso exigiria que o profissional já possuísse o treinamento para ocupar a vaga, o que não é o objetivo do projeto. Sugeriu-se, portanto, que a questão seja avaliada na revisão do Plano Municipal de Educação, tendo a Comissão de Mérito se manifestado favorável ao projeto, com o envio de ofício ao Executivo recomendando a oferta de capacitação.</w:t>
      </w:r>
      <w:r w:rsidR="00E47AE6">
        <w:rPr>
          <w:rFonts w:ascii="Cambria" w:hAnsi="Cambria"/>
        </w:rPr>
        <w:t xml:space="preserve"> </w:t>
      </w:r>
      <w:r w:rsidR="00EA67E2" w:rsidRPr="00EA67E2">
        <w:rPr>
          <w:rFonts w:ascii="Cambria" w:hAnsi="Cambria"/>
        </w:rPr>
        <w:t>O presidente explicou que o projeto altera anexos de duas leis, revogando a Lei de 2025, que havia criado e transformado cargos de profissional de apoio escolar, tanto da educação infantil quanto do ensino fundamental. Ressaltou que a revogação mantém os cargos existentes, mas cria novas vagas,</w:t>
      </w:r>
      <w:r w:rsidR="00EA67E2">
        <w:rPr>
          <w:rFonts w:ascii="Cambria" w:hAnsi="Cambria"/>
        </w:rPr>
        <w:t xml:space="preserve"> </w:t>
      </w:r>
      <w:r w:rsidR="00FA74A8" w:rsidRPr="00FA74A8">
        <w:rPr>
          <w:rFonts w:ascii="Cambria" w:hAnsi="Cambria"/>
        </w:rPr>
        <w:t xml:space="preserve">e que </w:t>
      </w:r>
      <w:r w:rsidR="00FA74A8">
        <w:rPr>
          <w:rFonts w:ascii="Cambria" w:hAnsi="Cambria"/>
        </w:rPr>
        <w:t>o Procurador Municipal informou que houve</w:t>
      </w:r>
      <w:r w:rsidR="00FA74A8" w:rsidRPr="00FA74A8">
        <w:rPr>
          <w:rFonts w:ascii="Cambria" w:hAnsi="Cambria"/>
        </w:rPr>
        <w:t xml:space="preserve"> recomend</w:t>
      </w:r>
      <w:r w:rsidR="00FA74A8">
        <w:rPr>
          <w:rFonts w:ascii="Cambria" w:hAnsi="Cambria"/>
        </w:rPr>
        <w:t>ação</w:t>
      </w:r>
      <w:r w:rsidR="00FA74A8" w:rsidRPr="00FA74A8">
        <w:rPr>
          <w:rFonts w:ascii="Cambria" w:hAnsi="Cambria"/>
        </w:rPr>
        <w:t xml:space="preserve"> que, ao criar vagas, seja criada lei nova para respaldo legal.</w:t>
      </w:r>
      <w:r w:rsidR="00FA74A8">
        <w:rPr>
          <w:rFonts w:ascii="Cambria" w:hAnsi="Cambria"/>
        </w:rPr>
        <w:t xml:space="preserve"> Destacou que n</w:t>
      </w:r>
      <w:r w:rsidR="00FA74A8" w:rsidRPr="00FA74A8">
        <w:rPr>
          <w:rFonts w:ascii="Cambria" w:hAnsi="Cambria"/>
        </w:rPr>
        <w:t xml:space="preserve">o projeto, há acréscimo de </w:t>
      </w:r>
      <w:r w:rsidR="00FA74A8">
        <w:rPr>
          <w:rFonts w:ascii="Cambria" w:hAnsi="Cambria"/>
        </w:rPr>
        <w:t xml:space="preserve">6 </w:t>
      </w:r>
      <w:r w:rsidR="00FA74A8" w:rsidRPr="00FA74A8">
        <w:rPr>
          <w:rFonts w:ascii="Cambria" w:hAnsi="Cambria"/>
        </w:rPr>
        <w:t>vagas para profissionais de apoio da educação infantil e 14 para ensino fundamental, compensado pela redução de 25 para 15 vagas do Professor A, mantendo equilíbrio financeiro, já que o custo total das novas vagas é menor que o das vagas extintas</w:t>
      </w:r>
      <w:r w:rsidR="00EA67E2">
        <w:rPr>
          <w:rFonts w:ascii="Cambria" w:hAnsi="Cambria"/>
        </w:rPr>
        <w:t xml:space="preserve">. </w:t>
      </w:r>
      <w:r w:rsidR="00EA67E2" w:rsidRPr="00EA67E2">
        <w:rPr>
          <w:rFonts w:ascii="Cambria" w:hAnsi="Cambria"/>
        </w:rPr>
        <w:t>Ressaltou ainda que as descrições dos cargos permanecem as mesmas da lei de 2025, sendo alterado apenas o quantitativo de vagas.</w:t>
      </w:r>
      <w:r w:rsidR="00EA67E2">
        <w:rPr>
          <w:rFonts w:ascii="Cambria" w:hAnsi="Cambria"/>
        </w:rPr>
        <w:t xml:space="preserve"> </w:t>
      </w:r>
      <w:r w:rsidR="00EA67E2" w:rsidRPr="00EA67E2">
        <w:rPr>
          <w:rFonts w:ascii="Cambria" w:hAnsi="Cambria"/>
        </w:rPr>
        <w:t xml:space="preserve">O </w:t>
      </w:r>
      <w:r w:rsidR="00EA67E2">
        <w:rPr>
          <w:rFonts w:ascii="Cambria" w:hAnsi="Cambria"/>
        </w:rPr>
        <w:t>P</w:t>
      </w:r>
      <w:r w:rsidR="00EA67E2" w:rsidRPr="00EA67E2">
        <w:rPr>
          <w:rFonts w:ascii="Cambria" w:hAnsi="Cambria"/>
        </w:rPr>
        <w:t>residente manifestou preocupação com a possibilidade futura de extinção do cargo de Professor A</w:t>
      </w:r>
      <w:r w:rsidR="009D1E5A">
        <w:rPr>
          <w:rFonts w:ascii="Cambria" w:hAnsi="Cambria"/>
        </w:rPr>
        <w:t>, tendo em vista que a</w:t>
      </w:r>
      <w:r w:rsidR="00EA67E2" w:rsidRPr="00EA67E2">
        <w:rPr>
          <w:rFonts w:ascii="Cambria" w:hAnsi="Cambria"/>
        </w:rPr>
        <w:t xml:space="preserve">tualmente, existem apenas </w:t>
      </w:r>
      <w:r w:rsidR="009D1E5A">
        <w:rPr>
          <w:rFonts w:ascii="Cambria" w:hAnsi="Cambria"/>
        </w:rPr>
        <w:t>5</w:t>
      </w:r>
      <w:r w:rsidR="00EA67E2" w:rsidRPr="00EA67E2">
        <w:rPr>
          <w:rFonts w:ascii="Cambria" w:hAnsi="Cambria"/>
        </w:rPr>
        <w:t xml:space="preserve"> ocupantes, e quando estes se aposentarem, pedirem exoneração ou evoluírem de nível, o cargo poderá ser eliminado, criando risco de achatamento salarial caso o nível B passe a ser o piso. Alertou que essa situação exige atenção, pois poder</w:t>
      </w:r>
      <w:r w:rsidR="009D1E5A">
        <w:rPr>
          <w:rFonts w:ascii="Cambria" w:hAnsi="Cambria"/>
        </w:rPr>
        <w:t>á</w:t>
      </w:r>
      <w:r w:rsidR="00EA67E2" w:rsidRPr="00EA67E2">
        <w:rPr>
          <w:rFonts w:ascii="Cambria" w:hAnsi="Cambria"/>
        </w:rPr>
        <w:t xml:space="preserve"> prejudicar a valorização e os direitos adquiridos dos profissionais da educação.</w:t>
      </w:r>
      <w:r w:rsidR="00FA74A8">
        <w:rPr>
          <w:rFonts w:ascii="Cambria" w:hAnsi="Cambria"/>
        </w:rPr>
        <w:t xml:space="preserve"> </w:t>
      </w:r>
      <w:r w:rsidR="009935E2" w:rsidRPr="009935E2">
        <w:rPr>
          <w:rFonts w:ascii="Cambria" w:hAnsi="Cambria"/>
        </w:rPr>
        <w:t xml:space="preserve">O </w:t>
      </w:r>
      <w:r w:rsidR="009935E2">
        <w:rPr>
          <w:rFonts w:ascii="Cambria" w:hAnsi="Cambria"/>
        </w:rPr>
        <w:t>V</w:t>
      </w:r>
      <w:r w:rsidR="009935E2" w:rsidRPr="009935E2">
        <w:rPr>
          <w:rFonts w:ascii="Cambria" w:hAnsi="Cambria"/>
        </w:rPr>
        <w:t>ice-presidente iniciou destacando que c</w:t>
      </w:r>
      <w:r w:rsidR="009935E2">
        <w:rPr>
          <w:rFonts w:ascii="Cambria" w:hAnsi="Cambria"/>
        </w:rPr>
        <w:t>oncorda com</w:t>
      </w:r>
      <w:r w:rsidR="009935E2" w:rsidRPr="009935E2">
        <w:rPr>
          <w:rFonts w:ascii="Cambria" w:hAnsi="Cambria"/>
        </w:rPr>
        <w:t xml:space="preserve"> as ressalvas do </w:t>
      </w:r>
      <w:r w:rsidR="009935E2">
        <w:rPr>
          <w:rFonts w:ascii="Cambria" w:hAnsi="Cambria"/>
        </w:rPr>
        <w:t>P</w:t>
      </w:r>
      <w:r w:rsidR="009935E2" w:rsidRPr="009935E2">
        <w:rPr>
          <w:rFonts w:ascii="Cambria" w:hAnsi="Cambria"/>
        </w:rPr>
        <w:t>residente, especialmente em relação à valorização dos profissionais da educação. Ressaltou a importância da capacitação, citando que, recentemente, o pessoal do apoio escolar participou de um dia inteiro de treinamento</w:t>
      </w:r>
      <w:r w:rsidR="009935E2">
        <w:rPr>
          <w:rFonts w:ascii="Cambria" w:hAnsi="Cambria"/>
        </w:rPr>
        <w:t xml:space="preserve">, destacando </w:t>
      </w:r>
      <w:r w:rsidR="009935E2" w:rsidRPr="009935E2">
        <w:rPr>
          <w:rFonts w:ascii="Cambria" w:hAnsi="Cambria"/>
        </w:rPr>
        <w:t>que o trabalho desses profissionais é fundamental para que os professores possam desempenhar suas atividades de forma eficiente, e que a própria descrição do cargo prevê a participação em capacitações.</w:t>
      </w:r>
      <w:r w:rsidR="009935E2" w:rsidRPr="009935E2">
        <w:t xml:space="preserve"> </w:t>
      </w:r>
      <w:r w:rsidR="009935E2">
        <w:rPr>
          <w:rFonts w:ascii="Cambria" w:hAnsi="Cambria"/>
        </w:rPr>
        <w:t>Também ressaltou</w:t>
      </w:r>
      <w:r w:rsidR="009935E2" w:rsidRPr="009935E2">
        <w:rPr>
          <w:rFonts w:ascii="Cambria" w:hAnsi="Cambria"/>
        </w:rPr>
        <w:t xml:space="preserve"> a importância dos profissionais de apoio escolar e do cargo de Professor A como garantia para a progressão salarial dos níveis B a E, alertando para a necessidade de cautela na preservação desse nível. Reconheceu o déficit de vagas para o apoio escolar, mencionando que as 15 vagas aprovadas para educação infantil já estão preenchidas. </w:t>
      </w:r>
      <w:r w:rsidR="00091A3A">
        <w:rPr>
          <w:rFonts w:ascii="Cambria" w:hAnsi="Cambria"/>
        </w:rPr>
        <w:t xml:space="preserve">Em discussão, a </w:t>
      </w:r>
      <w:r w:rsidR="00091A3A" w:rsidRPr="00091A3A">
        <w:rPr>
          <w:rFonts w:ascii="Cambria" w:hAnsi="Cambria"/>
        </w:rPr>
        <w:t xml:space="preserve">Comissão </w:t>
      </w:r>
      <w:r w:rsidR="00091A3A">
        <w:rPr>
          <w:rFonts w:ascii="Cambria" w:hAnsi="Cambria"/>
        </w:rPr>
        <w:t xml:space="preserve">decidiu </w:t>
      </w:r>
      <w:r w:rsidR="00091A3A">
        <w:rPr>
          <w:rFonts w:ascii="Cambria" w:hAnsi="Cambria"/>
        </w:rPr>
        <w:lastRenderedPageBreak/>
        <w:t xml:space="preserve">deixar </w:t>
      </w:r>
      <w:r w:rsidR="00091A3A" w:rsidRPr="00091A3A">
        <w:rPr>
          <w:rFonts w:ascii="Cambria" w:hAnsi="Cambria"/>
        </w:rPr>
        <w:t>registr</w:t>
      </w:r>
      <w:r w:rsidR="00091A3A">
        <w:rPr>
          <w:rFonts w:ascii="Cambria" w:hAnsi="Cambria"/>
        </w:rPr>
        <w:t xml:space="preserve">ado em ata e no parecer essa </w:t>
      </w:r>
      <w:r w:rsidR="00091A3A" w:rsidRPr="00091A3A">
        <w:rPr>
          <w:rFonts w:ascii="Cambria" w:hAnsi="Cambria"/>
        </w:rPr>
        <w:t xml:space="preserve">preocupação com a redução do número de vagas do cargo de Professor A, de 25 para 15, considerando que atualmente existem apenas </w:t>
      </w:r>
      <w:r w:rsidR="00091A3A">
        <w:rPr>
          <w:rFonts w:ascii="Cambria" w:hAnsi="Cambria"/>
        </w:rPr>
        <w:t>5</w:t>
      </w:r>
      <w:r w:rsidR="00091A3A" w:rsidRPr="00091A3A">
        <w:rPr>
          <w:rFonts w:ascii="Cambria" w:hAnsi="Cambria"/>
        </w:rPr>
        <w:t xml:space="preserve"> servidores ocupando esse cargo</w:t>
      </w:r>
      <w:r w:rsidR="00091A3A">
        <w:rPr>
          <w:rFonts w:ascii="Cambria" w:hAnsi="Cambria"/>
        </w:rPr>
        <w:t xml:space="preserve">, sendo que </w:t>
      </w:r>
      <w:r w:rsidR="00091A3A" w:rsidRPr="00091A3A">
        <w:rPr>
          <w:rFonts w:ascii="Cambria" w:hAnsi="Cambria"/>
        </w:rPr>
        <w:t>o Professor A serve como referência inicial da tabela remuneratória do magistério, e sua eventual extinção, sem reestruturação adequada, poder</w:t>
      </w:r>
      <w:r w:rsidR="00091A3A">
        <w:rPr>
          <w:rFonts w:ascii="Cambria" w:hAnsi="Cambria"/>
        </w:rPr>
        <w:t>á</w:t>
      </w:r>
      <w:r w:rsidR="00091A3A" w:rsidRPr="00091A3A">
        <w:rPr>
          <w:rFonts w:ascii="Cambria" w:hAnsi="Cambria"/>
        </w:rPr>
        <w:t xml:space="preserve"> causar achatamento salarial das demais classes (B, C, D e E), impactando a valorização da carreira docente.</w:t>
      </w:r>
      <w:r w:rsidR="00091A3A">
        <w:rPr>
          <w:rFonts w:ascii="Cambria" w:hAnsi="Cambria"/>
        </w:rPr>
        <w:t xml:space="preserve"> </w:t>
      </w:r>
      <w:r w:rsidR="00091A3A" w:rsidRPr="00091A3A">
        <w:rPr>
          <w:rFonts w:ascii="Cambria" w:hAnsi="Cambria"/>
        </w:rPr>
        <w:t>A observação não impede a aprovação do projeto, mas registra a necessidade de que, em eventual reestruturação futura, sejam preservados a valorização profissional, a progressão funcional e o equilíbrio remuneratório da categoria.</w:t>
      </w:r>
      <w:r w:rsidR="00091A3A">
        <w:rPr>
          <w:rFonts w:ascii="Cambria" w:hAnsi="Cambria"/>
        </w:rPr>
        <w:t xml:space="preserve"> </w:t>
      </w:r>
      <w:r w:rsidR="00091A3A" w:rsidRPr="00F41BD0">
        <w:rPr>
          <w:rFonts w:ascii="Cambria" w:hAnsi="Cambria"/>
        </w:rPr>
        <w:t>Após análise e discussão, a Comissão manifestou-se favorável ao projeto;</w:t>
      </w:r>
      <w:r w:rsidR="00091A3A">
        <w:rPr>
          <w:rFonts w:ascii="Cambria" w:hAnsi="Cambria"/>
        </w:rPr>
        <w:t xml:space="preserve"> </w:t>
      </w:r>
      <w:r w:rsidR="00E861DE" w:rsidRPr="00F41BD0">
        <w:rPr>
          <w:rFonts w:ascii="Cambria" w:hAnsi="Cambria"/>
          <w:b/>
          <w:bCs/>
        </w:rPr>
        <w:t>4)</w:t>
      </w:r>
      <w:r w:rsidR="00E861DE" w:rsidRPr="00F41BD0">
        <w:rPr>
          <w:rFonts w:ascii="Cambria" w:hAnsi="Cambria"/>
        </w:rPr>
        <w:t xml:space="preserve"> </w:t>
      </w:r>
      <w:r w:rsidR="00E861DE" w:rsidRPr="00F41BD0">
        <w:rPr>
          <w:rFonts w:ascii="Cambria" w:hAnsi="Cambria"/>
          <w:b/>
          <w:bCs/>
        </w:rPr>
        <w:t>PROJETO DE LEI ORDINÁRIA 3/2026</w:t>
      </w:r>
      <w:r w:rsidR="00E861DE" w:rsidRPr="00F41BD0">
        <w:rPr>
          <w:rFonts w:ascii="Cambria" w:hAnsi="Cambria"/>
        </w:rPr>
        <w:t xml:space="preserve">, de autoria do Executivo, pelo Prefeito Jair Bridaroli, que autoriza a doação de computadores e monitores para a Associação Projeto Semear com atuação no Município de Schroeder. Foi designada como relator o vereador </w:t>
      </w:r>
      <w:r w:rsidR="00E861DE">
        <w:rPr>
          <w:rFonts w:ascii="Cambria" w:hAnsi="Cambria"/>
        </w:rPr>
        <w:t>Adriano Dias Furtado</w:t>
      </w:r>
      <w:r w:rsidR="00E861DE" w:rsidRPr="00F41BD0">
        <w:rPr>
          <w:rFonts w:ascii="Cambria" w:hAnsi="Cambria"/>
        </w:rPr>
        <w:t xml:space="preserve">. </w:t>
      </w:r>
      <w:r w:rsidR="00E861DE" w:rsidRPr="00E861DE">
        <w:rPr>
          <w:rFonts w:ascii="Cambria" w:hAnsi="Cambria"/>
        </w:rPr>
        <w:t>A assessora legislativa apresentou o projeto à Comissão, explicando que a proposta versa sobre a doação de equipamentos de informática recebidos da Receita Federal, ou seja, não se trata de bens adquiridos pelo Município, mas sim transferidos por esse órgão. O projeto inclui um detalhamento dos itens a serem doados, como processadores, gabinetes, monitores e outros componentes relacionados.</w:t>
      </w:r>
      <w:r w:rsidR="00E861DE">
        <w:rPr>
          <w:rFonts w:ascii="Cambria" w:hAnsi="Cambria"/>
        </w:rPr>
        <w:t xml:space="preserve"> I</w:t>
      </w:r>
      <w:r w:rsidR="00E861DE" w:rsidRPr="00E861DE">
        <w:rPr>
          <w:rFonts w:ascii="Cambria" w:hAnsi="Cambria"/>
        </w:rPr>
        <w:t xml:space="preserve">nformou </w:t>
      </w:r>
      <w:r w:rsidR="00E861DE">
        <w:rPr>
          <w:rFonts w:ascii="Cambria" w:hAnsi="Cambria"/>
        </w:rPr>
        <w:t xml:space="preserve">ainda </w:t>
      </w:r>
      <w:r w:rsidR="00E861DE" w:rsidRPr="00E861DE">
        <w:rPr>
          <w:rFonts w:ascii="Cambria" w:hAnsi="Cambria"/>
        </w:rPr>
        <w:t>que consultou o Procurador Municipal quanto à elaboração da lista, sendo esclarecido que a relação foi elaborada pelo setor de Tecnologia da Informação, estando, portanto, adequada e em conformidade.</w:t>
      </w:r>
      <w:r w:rsidR="00E861DE" w:rsidRPr="00E861DE">
        <w:t xml:space="preserve"> </w:t>
      </w:r>
      <w:r w:rsidR="00E861DE">
        <w:t xml:space="preserve">Explicou </w:t>
      </w:r>
      <w:r w:rsidR="00E861DE" w:rsidRPr="00E861DE">
        <w:rPr>
          <w:rFonts w:ascii="Cambria" w:hAnsi="Cambria"/>
        </w:rPr>
        <w:t>que, no parecer jurídico, a assessora jurídica desta Casa destacou a necessidade de complementação documental</w:t>
      </w:r>
      <w:r w:rsidR="00E861DE">
        <w:rPr>
          <w:rFonts w:ascii="Cambria" w:hAnsi="Cambria"/>
        </w:rPr>
        <w:t xml:space="preserve">, tendo em vista </w:t>
      </w:r>
      <w:r w:rsidR="00E861DE" w:rsidRPr="00E861DE">
        <w:rPr>
          <w:rFonts w:ascii="Cambria" w:hAnsi="Cambria"/>
        </w:rPr>
        <w:t>que, em doações de bens públicos, é preciso atender a exigências legais específicas, sendo exigida a seguinte documentação:</w:t>
      </w:r>
      <w:r w:rsidR="00E861DE">
        <w:rPr>
          <w:rFonts w:ascii="Cambria" w:hAnsi="Cambria"/>
        </w:rPr>
        <w:t xml:space="preserve"> </w:t>
      </w:r>
      <w:r w:rsidR="00E861DE" w:rsidRPr="00E861DE">
        <w:rPr>
          <w:rFonts w:ascii="Cambria" w:hAnsi="Cambria"/>
        </w:rPr>
        <w:t>a) comprovação formal da avaliação prévia dos bens, conforme determina o artigo 102 da Lei Orgânica Municipal;</w:t>
      </w:r>
      <w:r w:rsidR="00E861DE">
        <w:rPr>
          <w:rFonts w:ascii="Cambria" w:hAnsi="Cambria"/>
        </w:rPr>
        <w:t xml:space="preserve"> </w:t>
      </w:r>
      <w:r w:rsidR="00E861DE" w:rsidRPr="00E861DE">
        <w:rPr>
          <w:rFonts w:ascii="Cambria" w:hAnsi="Cambria"/>
        </w:rPr>
        <w:t>b) inclusão no termo administrativo de doação de cláusula de reversão automática ao patrimônio municipal em casos de desvio de finalidade, dissolução da entidade ou descumprimento das condições estipuladas;</w:t>
      </w:r>
      <w:r w:rsidR="00E861DE">
        <w:rPr>
          <w:rFonts w:ascii="Cambria" w:hAnsi="Cambria"/>
        </w:rPr>
        <w:t xml:space="preserve"> </w:t>
      </w:r>
      <w:r w:rsidR="00E861DE" w:rsidRPr="00E861DE">
        <w:rPr>
          <w:rFonts w:ascii="Cambria" w:hAnsi="Cambria"/>
        </w:rPr>
        <w:t>c) comprovação da regularidade jurídica e fiscal da entidade beneficiária, mediante apresentação das certidões correspondentes.</w:t>
      </w:r>
      <w:r w:rsidR="006426D4" w:rsidRPr="006426D4">
        <w:rPr>
          <w:rFonts w:ascii="Cambria" w:hAnsi="Cambria"/>
        </w:rPr>
        <w:t xml:space="preserve"> </w:t>
      </w:r>
      <w:r w:rsidR="006426D4">
        <w:rPr>
          <w:rFonts w:ascii="Cambria" w:hAnsi="Cambria"/>
        </w:rPr>
        <w:t xml:space="preserve">A assessora legislativa também mencionou que </w:t>
      </w:r>
      <w:r w:rsidR="006426D4" w:rsidRPr="006426D4">
        <w:rPr>
          <w:rFonts w:ascii="Cambria" w:hAnsi="Cambria"/>
        </w:rPr>
        <w:t xml:space="preserve">a doação, prevê que o bem doado deve permanecer em posse da associação por </w:t>
      </w:r>
      <w:r w:rsidR="006426D4">
        <w:rPr>
          <w:rFonts w:ascii="Cambria" w:hAnsi="Cambria"/>
        </w:rPr>
        <w:t>5</w:t>
      </w:r>
      <w:r w:rsidR="006426D4" w:rsidRPr="006426D4">
        <w:rPr>
          <w:rFonts w:ascii="Cambria" w:hAnsi="Cambria"/>
        </w:rPr>
        <w:t xml:space="preserve"> anos</w:t>
      </w:r>
      <w:r w:rsidR="006426D4">
        <w:rPr>
          <w:rFonts w:ascii="Cambria" w:hAnsi="Cambria"/>
        </w:rPr>
        <w:t>, desta forma, d</w:t>
      </w:r>
      <w:r w:rsidR="006426D4" w:rsidRPr="006426D4">
        <w:rPr>
          <w:rFonts w:ascii="Cambria" w:hAnsi="Cambria"/>
        </w:rPr>
        <w:t>urante esse período, a associação não pode vender o bem</w:t>
      </w:r>
      <w:r w:rsidR="006426D4">
        <w:rPr>
          <w:rFonts w:ascii="Cambria" w:hAnsi="Cambria"/>
        </w:rPr>
        <w:t xml:space="preserve">, o qual </w:t>
      </w:r>
      <w:r w:rsidR="006426D4" w:rsidRPr="006426D4">
        <w:rPr>
          <w:rFonts w:ascii="Cambria" w:hAnsi="Cambria"/>
        </w:rPr>
        <w:t>deve ser utilizado conforme previsto</w:t>
      </w:r>
      <w:r w:rsidR="006426D4">
        <w:rPr>
          <w:rFonts w:ascii="Cambria" w:hAnsi="Cambria"/>
        </w:rPr>
        <w:t>, e c</w:t>
      </w:r>
      <w:r w:rsidR="006426D4" w:rsidRPr="006426D4">
        <w:rPr>
          <w:rFonts w:ascii="Cambria" w:hAnsi="Cambria"/>
        </w:rPr>
        <w:t>aso a associação deixe de existir dentro desse prazo, o bem deve ser devolvido à prefeitura.</w:t>
      </w:r>
      <w:r w:rsidR="00FF75A2">
        <w:rPr>
          <w:rFonts w:ascii="Cambria" w:hAnsi="Cambria"/>
        </w:rPr>
        <w:t xml:space="preserve"> </w:t>
      </w:r>
      <w:r w:rsidR="006426D4">
        <w:rPr>
          <w:rFonts w:ascii="Cambria" w:hAnsi="Cambria"/>
        </w:rPr>
        <w:t>Mencionou que a</w:t>
      </w:r>
      <w:r w:rsidR="006426D4" w:rsidRPr="00014C9E">
        <w:rPr>
          <w:rFonts w:ascii="Cambria" w:hAnsi="Cambria"/>
        </w:rPr>
        <w:t xml:space="preserve"> Comissão de Legislação, Justiça e Redação Final</w:t>
      </w:r>
      <w:r w:rsidR="006426D4">
        <w:rPr>
          <w:rFonts w:ascii="Cambria" w:hAnsi="Cambria"/>
        </w:rPr>
        <w:t xml:space="preserve">, seguindo a orientação jurídica, e expediu o </w:t>
      </w:r>
      <w:r w:rsidR="006426D4" w:rsidRPr="00014C9E">
        <w:rPr>
          <w:rFonts w:ascii="Cambria" w:hAnsi="Cambria"/>
        </w:rPr>
        <w:t>Ofício n.º 14/2026</w:t>
      </w:r>
      <w:r w:rsidR="006426D4">
        <w:rPr>
          <w:rFonts w:ascii="Cambria" w:hAnsi="Cambria"/>
        </w:rPr>
        <w:t xml:space="preserve"> ao Poder Executivo</w:t>
      </w:r>
      <w:r w:rsidR="006426D4" w:rsidRPr="00014C9E">
        <w:rPr>
          <w:rFonts w:ascii="Cambria" w:hAnsi="Cambria"/>
        </w:rPr>
        <w:t xml:space="preserve">, no qual foi solicitada a juntada dos documentos </w:t>
      </w:r>
      <w:r w:rsidR="006426D4">
        <w:rPr>
          <w:rFonts w:ascii="Cambria" w:hAnsi="Cambria"/>
        </w:rPr>
        <w:t xml:space="preserve">acima destacados, sendo ainda favoráveis </w:t>
      </w:r>
      <w:r w:rsidR="006426D4" w:rsidRPr="00014C9E">
        <w:rPr>
          <w:rFonts w:ascii="Cambria" w:hAnsi="Cambria"/>
        </w:rPr>
        <w:t>ao projeto, condicionando, contudo, sua regular tramitação ao cumprimento das diligências requeridas</w:t>
      </w:r>
      <w:r w:rsidR="006426D4">
        <w:rPr>
          <w:rFonts w:ascii="Cambria" w:hAnsi="Cambria"/>
        </w:rPr>
        <w:t xml:space="preserve">. </w:t>
      </w:r>
      <w:r w:rsidR="00FF75A2" w:rsidRPr="00FF75A2">
        <w:rPr>
          <w:rFonts w:ascii="Cambria" w:hAnsi="Cambria"/>
        </w:rPr>
        <w:t>Em resposta, o Poder Executivo encaminhou o Ofício n.º 16/2026, informando que a avaliação dos bens foi realizada com base nos valores atribuídos pela Receita Federal à época da doação ao Município, anexando a documentação comprobatória pertinente. Encaminhou, ainda, a minuta do Termo Administrativo de Doação, contemplando as cláusulas necessárias à proteção do patrimônio público, bem como a comprovação da regularidade jurídica e fiscal da entidade beneficiária.</w:t>
      </w:r>
      <w:r w:rsidR="00FF75A2">
        <w:rPr>
          <w:rFonts w:ascii="Cambria" w:hAnsi="Cambria"/>
        </w:rPr>
        <w:t xml:space="preserve"> </w:t>
      </w:r>
      <w:r w:rsidR="00FF75A2" w:rsidRPr="00FF75A2">
        <w:rPr>
          <w:rFonts w:ascii="Cambria" w:hAnsi="Cambria"/>
        </w:rPr>
        <w:t>Diante do atendimento das diligências e da complementação documental,</w:t>
      </w:r>
      <w:r w:rsidR="00FF75A2">
        <w:rPr>
          <w:rFonts w:ascii="Cambria" w:hAnsi="Cambria"/>
        </w:rPr>
        <w:t xml:space="preserve"> a Comissão de Mérito também foi favorável ao projeto. </w:t>
      </w:r>
      <w:r w:rsidR="000D49E7" w:rsidRPr="000D49E7">
        <w:rPr>
          <w:rFonts w:ascii="Cambria" w:hAnsi="Cambria"/>
        </w:rPr>
        <w:t xml:space="preserve">O presidente destacou que, conforme o parecer jurídico, o artigo 102 da Lei Orgânica Municipal prevê que a alienação de bens municipais deve atender ao interesse público e ser precedida de avaliação, sendo que imóveis exigem autorização legislativa (dispensada em doações ou permutas) e bens móveis dependem apenas de concordância pública, dispensada quando a doação for destinada a fins </w:t>
      </w:r>
      <w:r w:rsidR="000D49E7" w:rsidRPr="000D49E7">
        <w:rPr>
          <w:rFonts w:ascii="Cambria" w:hAnsi="Cambria"/>
        </w:rPr>
        <w:lastRenderedPageBreak/>
        <w:t>assistenciais ou a interesse público justificado pelo Executivo.</w:t>
      </w:r>
      <w:r w:rsidR="000D49E7">
        <w:rPr>
          <w:rFonts w:ascii="Cambria" w:hAnsi="Cambria"/>
        </w:rPr>
        <w:t xml:space="preserve"> Destacou que a</w:t>
      </w:r>
      <w:r w:rsidR="000D49E7" w:rsidRPr="000D49E7">
        <w:rPr>
          <w:rFonts w:ascii="Cambria" w:hAnsi="Cambria"/>
        </w:rPr>
        <w:t xml:space="preserve"> avaliação dos itens não foi realizada pelo Executivo, mas sim com base nos valores atribuídos pela Receita Federal à época da doação ao Município, conforme consta no ofício encaminhado</w:t>
      </w:r>
      <w:r w:rsidR="000D49E7">
        <w:rPr>
          <w:rFonts w:ascii="Cambria" w:hAnsi="Cambria"/>
        </w:rPr>
        <w:t xml:space="preserve">, concluindo que </w:t>
      </w:r>
      <w:r w:rsidR="000D49E7" w:rsidRPr="000D49E7">
        <w:rPr>
          <w:rFonts w:ascii="Cambria" w:hAnsi="Cambria"/>
        </w:rPr>
        <w:t>os valores não foram arbitrados, mas repassados diretamente da Receita Federal para o Município, e agora destinados à organização da sociedade civil beneficiária do projeto Semear.</w:t>
      </w:r>
      <w:r w:rsidR="001C7C79" w:rsidRPr="001C7C79">
        <w:t xml:space="preserve"> </w:t>
      </w:r>
      <w:r w:rsidR="001C7C79" w:rsidRPr="001C7C79">
        <w:rPr>
          <w:rFonts w:ascii="Cambria" w:hAnsi="Cambria"/>
        </w:rPr>
        <w:t xml:space="preserve">O presidente esclareceu que, segundo o inciso II, a doação de bens móveis para fins assistenciais está em conformidade com a legislação, o que é o caso do projeto em questão. </w:t>
      </w:r>
      <w:r w:rsidR="001C7C79">
        <w:rPr>
          <w:rFonts w:ascii="Cambria" w:hAnsi="Cambria"/>
        </w:rPr>
        <w:t xml:space="preserve">Mencionou ainda que conversou com a </w:t>
      </w:r>
      <w:r w:rsidR="001C7C79" w:rsidRPr="001C7C79">
        <w:rPr>
          <w:rFonts w:ascii="Cambria" w:hAnsi="Cambria"/>
        </w:rPr>
        <w:t>Secret</w:t>
      </w:r>
      <w:r w:rsidR="001C7C79">
        <w:rPr>
          <w:rFonts w:ascii="Cambria" w:hAnsi="Cambria"/>
        </w:rPr>
        <w:t>á</w:t>
      </w:r>
      <w:r w:rsidR="001C7C79" w:rsidRPr="001C7C79">
        <w:rPr>
          <w:rFonts w:ascii="Cambria" w:hAnsi="Cambria"/>
        </w:rPr>
        <w:t xml:space="preserve">ria de Assistência Social </w:t>
      </w:r>
      <w:r w:rsidR="001C7C79">
        <w:rPr>
          <w:rFonts w:ascii="Cambria" w:hAnsi="Cambria"/>
        </w:rPr>
        <w:t xml:space="preserve">e Habitação, sobre o projeto do qual essa Associação havia sido contemplada pelo FIA, querendo entender </w:t>
      </w:r>
      <w:r w:rsidR="001C7C79" w:rsidRPr="001C7C79">
        <w:rPr>
          <w:rFonts w:ascii="Cambria" w:hAnsi="Cambria"/>
        </w:rPr>
        <w:t>se a aquisição dos computadores estava prevista no orçamento do projeto ou se o valor inscrito no edital seria separado da aquisição dos equipamentos, já que o projeto não poderia ser executado sem eles.</w:t>
      </w:r>
      <w:r w:rsidR="001C7C79">
        <w:rPr>
          <w:rFonts w:ascii="Cambria" w:hAnsi="Cambria"/>
        </w:rPr>
        <w:t xml:space="preserve"> Informou que a</w:t>
      </w:r>
      <w:r w:rsidR="001C7C79" w:rsidRPr="001C7C79">
        <w:rPr>
          <w:rFonts w:ascii="Cambria" w:hAnsi="Cambria"/>
        </w:rPr>
        <w:t xml:space="preserve"> Secretária </w:t>
      </w:r>
      <w:r w:rsidR="001C7C79">
        <w:rPr>
          <w:rFonts w:ascii="Cambria" w:hAnsi="Cambria"/>
        </w:rPr>
        <w:t>esclareceu</w:t>
      </w:r>
      <w:r w:rsidR="001C7C79" w:rsidRPr="001C7C79">
        <w:rPr>
          <w:rFonts w:ascii="Cambria" w:hAnsi="Cambria"/>
        </w:rPr>
        <w:t xml:space="preserve"> que, inicialmente, o valor</w:t>
      </w:r>
      <w:r w:rsidR="001C7C79">
        <w:rPr>
          <w:rFonts w:ascii="Cambria" w:hAnsi="Cambria"/>
        </w:rPr>
        <w:t xml:space="preserve"> do projeto também </w:t>
      </w:r>
      <w:r w:rsidR="001C7C79" w:rsidRPr="001C7C79">
        <w:rPr>
          <w:rFonts w:ascii="Cambria" w:hAnsi="Cambria"/>
        </w:rPr>
        <w:t>seria destinado à aquisição dos computadores</w:t>
      </w:r>
      <w:r w:rsidR="001C7C79">
        <w:rPr>
          <w:rFonts w:ascii="Cambria" w:hAnsi="Cambria"/>
        </w:rPr>
        <w:t>, contudo, c</w:t>
      </w:r>
      <w:r w:rsidR="001C7C79" w:rsidRPr="001C7C79">
        <w:rPr>
          <w:rFonts w:ascii="Cambria" w:hAnsi="Cambria"/>
        </w:rPr>
        <w:t xml:space="preserve">omo </w:t>
      </w:r>
      <w:r w:rsidR="001C7C79">
        <w:rPr>
          <w:rFonts w:ascii="Cambria" w:hAnsi="Cambria"/>
        </w:rPr>
        <w:t>o Município</w:t>
      </w:r>
      <w:r w:rsidR="001C7C79" w:rsidRPr="001C7C79">
        <w:rPr>
          <w:rFonts w:ascii="Cambria" w:hAnsi="Cambria"/>
        </w:rPr>
        <w:t xml:space="preserve"> </w:t>
      </w:r>
      <w:r w:rsidR="001C7C79">
        <w:rPr>
          <w:rFonts w:ascii="Cambria" w:hAnsi="Cambria"/>
        </w:rPr>
        <w:t>decidiu</w:t>
      </w:r>
      <w:r w:rsidR="001C7C79" w:rsidRPr="001C7C79">
        <w:rPr>
          <w:rFonts w:ascii="Cambria" w:hAnsi="Cambria"/>
        </w:rPr>
        <w:t xml:space="preserve"> realiza</w:t>
      </w:r>
      <w:r w:rsidR="001C7C79">
        <w:rPr>
          <w:rFonts w:ascii="Cambria" w:hAnsi="Cambria"/>
        </w:rPr>
        <w:t>r</w:t>
      </w:r>
      <w:r w:rsidR="001C7C79" w:rsidRPr="001C7C79">
        <w:rPr>
          <w:rFonts w:ascii="Cambria" w:hAnsi="Cambria"/>
        </w:rPr>
        <w:t xml:space="preserve"> a doação dos equipamentos, o </w:t>
      </w:r>
      <w:r w:rsidR="001C7C79">
        <w:rPr>
          <w:rFonts w:ascii="Cambria" w:hAnsi="Cambria"/>
        </w:rPr>
        <w:t>projeto</w:t>
      </w:r>
      <w:r w:rsidR="001C7C79" w:rsidRPr="001C7C79">
        <w:rPr>
          <w:rFonts w:ascii="Cambria" w:hAnsi="Cambria"/>
        </w:rPr>
        <w:t xml:space="preserve"> foi adaptado</w:t>
      </w:r>
      <w:r w:rsidR="001C7C79">
        <w:rPr>
          <w:rFonts w:ascii="Cambria" w:hAnsi="Cambria"/>
        </w:rPr>
        <w:t>, para que o recurso fosse destinado</w:t>
      </w:r>
      <w:r w:rsidR="001C7C79" w:rsidRPr="001C7C79">
        <w:rPr>
          <w:rFonts w:ascii="Cambria" w:hAnsi="Cambria"/>
        </w:rPr>
        <w:t xml:space="preserve"> para melhorias na infraestrutura do local, incluindo a instalação de ar-condicionado e aquisição de mobiliário, como mesas e cadeiras, garantindo uma estrutura adequada para os alunos que participarão do curso de formação previsto no projeto.</w:t>
      </w:r>
      <w:r w:rsidR="00853FEB" w:rsidRPr="00853FEB">
        <w:t xml:space="preserve"> </w:t>
      </w:r>
      <w:r w:rsidR="00853FEB" w:rsidRPr="00853FEB">
        <w:rPr>
          <w:rFonts w:ascii="Cambria" w:hAnsi="Cambria"/>
        </w:rPr>
        <w:t xml:space="preserve">Foi destacado ainda que os computadores doados permanecem vinculados ao projeto pelo prazo de </w:t>
      </w:r>
      <w:r w:rsidR="00853FEB">
        <w:rPr>
          <w:rFonts w:ascii="Cambria" w:hAnsi="Cambria"/>
        </w:rPr>
        <w:t>5</w:t>
      </w:r>
      <w:r w:rsidR="00853FEB" w:rsidRPr="00853FEB">
        <w:rPr>
          <w:rFonts w:ascii="Cambria" w:hAnsi="Cambria"/>
        </w:rPr>
        <w:t xml:space="preserve"> anos, não podendo ser vendidos ou transferidos, garantindo a utilização efetiva e a proteção do patrimônio público</w:t>
      </w:r>
      <w:r w:rsidR="00853FEB">
        <w:rPr>
          <w:rFonts w:ascii="Cambria" w:hAnsi="Cambria"/>
        </w:rPr>
        <w:t>, destacando que a</w:t>
      </w:r>
      <w:r w:rsidR="00853FEB" w:rsidRPr="00853FEB">
        <w:rPr>
          <w:rFonts w:ascii="Cambria" w:hAnsi="Cambria"/>
        </w:rPr>
        <w:t xml:space="preserve"> utilização dos computadores e demais recursos pela organização social beneficia diretamente a sociedade, caracterizando política pública assistencial.</w:t>
      </w:r>
      <w:r w:rsidR="00853FEB">
        <w:rPr>
          <w:rFonts w:ascii="Cambria" w:hAnsi="Cambria"/>
        </w:rPr>
        <w:t xml:space="preserve"> </w:t>
      </w:r>
      <w:r w:rsidR="005A2843" w:rsidRPr="005A2843">
        <w:rPr>
          <w:rFonts w:ascii="Cambria" w:hAnsi="Cambria"/>
        </w:rPr>
        <w:t xml:space="preserve">O </w:t>
      </w:r>
      <w:r w:rsidR="005A2843">
        <w:rPr>
          <w:rFonts w:ascii="Cambria" w:hAnsi="Cambria"/>
        </w:rPr>
        <w:t>V</w:t>
      </w:r>
      <w:r w:rsidR="005A2843" w:rsidRPr="005A2843">
        <w:rPr>
          <w:rFonts w:ascii="Cambria" w:hAnsi="Cambria"/>
        </w:rPr>
        <w:t>ice-presidente destacou que é fundamental apoiar os projetos</w:t>
      </w:r>
      <w:r w:rsidR="005A2843">
        <w:rPr>
          <w:rFonts w:ascii="Cambria" w:hAnsi="Cambria"/>
        </w:rPr>
        <w:t xml:space="preserve"> e </w:t>
      </w:r>
      <w:r w:rsidR="005A2843" w:rsidRPr="005A2843">
        <w:rPr>
          <w:rFonts w:ascii="Cambria" w:hAnsi="Cambria"/>
        </w:rPr>
        <w:t xml:space="preserve">mencionou ainda que questionou a Secretária </w:t>
      </w:r>
      <w:r w:rsidR="005A2843">
        <w:rPr>
          <w:rFonts w:ascii="Cambria" w:hAnsi="Cambria"/>
        </w:rPr>
        <w:t xml:space="preserve">de Educação, </w:t>
      </w:r>
      <w:r w:rsidR="005A2843" w:rsidRPr="005A2843">
        <w:rPr>
          <w:rFonts w:ascii="Cambria" w:hAnsi="Cambria"/>
        </w:rPr>
        <w:t>Luana</w:t>
      </w:r>
      <w:r w:rsidR="005A2843">
        <w:rPr>
          <w:rFonts w:ascii="Cambria" w:hAnsi="Cambria"/>
        </w:rPr>
        <w:t>,</w:t>
      </w:r>
      <w:r w:rsidR="005A2843" w:rsidRPr="005A2843">
        <w:rPr>
          <w:rFonts w:ascii="Cambria" w:hAnsi="Cambria"/>
        </w:rPr>
        <w:t xml:space="preserve"> sobre a possibilidade de destinar os computadores a escolas com necessidades semelhantes, sendo informado que, devido às especificações e à capacidade dos equipamentos, não seria viável seu uso pedagógico nas escolas.</w:t>
      </w:r>
      <w:r w:rsidR="00C873C1">
        <w:rPr>
          <w:rFonts w:ascii="Cambria" w:hAnsi="Cambria"/>
        </w:rPr>
        <w:t xml:space="preserve"> </w:t>
      </w:r>
      <w:r w:rsidR="00C873C1" w:rsidRPr="00F41BD0">
        <w:rPr>
          <w:rFonts w:ascii="Cambria" w:hAnsi="Cambria"/>
        </w:rPr>
        <w:t>Após análise e discussão, a Comissão</w:t>
      </w:r>
      <w:r w:rsidR="00C873C1">
        <w:rPr>
          <w:rFonts w:ascii="Cambria" w:hAnsi="Cambria"/>
        </w:rPr>
        <w:t xml:space="preserve"> foi favorável ao projeto; </w:t>
      </w:r>
      <w:r w:rsidR="00036451" w:rsidRPr="00F41BD0">
        <w:rPr>
          <w:rFonts w:ascii="Cambria" w:hAnsi="Cambria"/>
          <w:b/>
          <w:bCs/>
        </w:rPr>
        <w:t>5)</w:t>
      </w:r>
      <w:r w:rsidR="00036451" w:rsidRPr="00F41BD0">
        <w:rPr>
          <w:rFonts w:ascii="Cambria" w:hAnsi="Cambria"/>
        </w:rPr>
        <w:t xml:space="preserve"> </w:t>
      </w:r>
      <w:r w:rsidR="00036451" w:rsidRPr="00F41BD0">
        <w:rPr>
          <w:rFonts w:ascii="Cambria" w:hAnsi="Cambria"/>
          <w:b/>
          <w:bCs/>
        </w:rPr>
        <w:t>PROJETO DE LEI ORDINÁRIA 4/2026</w:t>
      </w:r>
      <w:r w:rsidR="00036451" w:rsidRPr="00F41BD0">
        <w:rPr>
          <w:rFonts w:ascii="Cambria" w:hAnsi="Cambria"/>
        </w:rPr>
        <w:t xml:space="preserve">, de autoria do Executivo, pelo Prefeito Jair Bridaroli, que autoriza a abertura de Crédito Adicional Suplementar ao Orçamento do Município de Schroeder no valor de R$ 26.575.473,40 (vinte e seis milhões, quinhentos e setenta e cinco mil, quatrocentos e setenta e três reais e quarenta centavos). Foi designada como relator </w:t>
      </w:r>
      <w:r w:rsidR="00036451">
        <w:rPr>
          <w:rFonts w:ascii="Cambria" w:hAnsi="Cambria"/>
        </w:rPr>
        <w:t>o</w:t>
      </w:r>
      <w:r w:rsidR="00036451" w:rsidRPr="00F41BD0">
        <w:rPr>
          <w:rFonts w:ascii="Cambria" w:hAnsi="Cambria"/>
        </w:rPr>
        <w:t xml:space="preserve"> vereador </w:t>
      </w:r>
      <w:r w:rsidR="00036451">
        <w:rPr>
          <w:rFonts w:ascii="Cambria" w:hAnsi="Cambria"/>
        </w:rPr>
        <w:t>Marcos Zils</w:t>
      </w:r>
      <w:r w:rsidR="00036451" w:rsidRPr="00F41BD0">
        <w:rPr>
          <w:rFonts w:ascii="Cambria" w:hAnsi="Cambria"/>
        </w:rPr>
        <w:t xml:space="preserve">. A assessora legislativa apresentou o projeto à Comissão, informando que a suplementação tem por objetivo garantir despesas de custeio das secretarias, aquisição de equipamentos permanentes e execução de obras estruturais no Município de Schroeder, apoiando-se em recursos provenientes de excesso de arrecadação e superávit financeiro. Explicou cada dotação contida na proposta, sendo que: a) a título de custeio, destacou os seguintes valores: – R$ 250.000,00 e R$ 100.000,00 destinados à Saúde (SCC nº 14149/2025 e SCC nº 18488/2025), vinculados à Assistência Hospitalar e Ambulatorial; – R$ 85.975,71 referentes ao Programa Pet Levado a Sério (SEMAE 1838/2025); – R$ 25.760,00 para ações de castração (processo 1631/2025); – R$ 128.987,92; R$ 15.997,08; R$ 98.399,95; R$ 56.857,59 e R$ 30.268,36 referentes ao superávit da Assistência Social, distribuídos entre CRAS, CREAS e gestão de benefícios eventuais; – R$ 100.000,00 para ações esportivas (SCC nº 17221/2025); b) a título de equipamentos permanentes, serão destinados: – R$ 200.000,00 e R$ 200.000,00 para aquisição de equipamentos na área da saúde, oriundos de emendas 4335/2026 e 3402/2026; – R$ 900.000,00 para aquisição de caminhão hidrojato (SCC 19711/25); – R$ 10.000,00 e R$ 15.000,00 para equipamentos da Assistência Social; – R$ 56.194,86 para academias ao ar livre (Emenda 1744/2024); – R$ 150.000,00 para acervo literário, </w:t>
      </w:r>
      <w:r w:rsidR="00036451" w:rsidRPr="00F41BD0">
        <w:rPr>
          <w:rFonts w:ascii="Cambria" w:hAnsi="Cambria"/>
        </w:rPr>
        <w:lastRenderedPageBreak/>
        <w:t>mobiliário e equipamentos culturais (SCC 14154/2025); – R$ 100.000,00 para aquisição de instrumentos musicais (SCC 14148/2025); c) no que se refere às obras, o projeto contempla: – R$ 663.883,00 destinados à construção do terceiro piso do prédio da Prefeitura, devido à desistência da empresa anteriormente contratada; – R$ 100.000,00 para o CEIM Cristiane Zerbin; – R$ 67.350,00 para área de lazer da Escola Emílio (Emenda 959/2025); – R$ 100.000,00 para reforma da Escola Santos (Emenda 3424/2025); – R$ 931.000,00 para recapeamento da Rua Marechal Castelo Branco, incluindo contrapartida da Emenda 3811/2026; – R$ 500.000,00 para recapeamento da mesma via, vinculado à Emenda 3811/26; – R$ 396.000,00 para pavimentação da Rua Ricardo Viergutz (Plano de Ação 09032025-2-088290/2025); – R$ 200.000,00 para pavimentação da Rua José Ivo Ribeiro (Emenda 2928/25); – R$ 3.519.921,63 para a Estrada Boa Rural (SIE 36391/2025); – R$ 300.000,00 para pavimentação da Rua Moisés Rabello (SCC 14155/2025); – R$ 6.000.000,00 destinados à pavimentação da Avenida dos Imigrantes (SCC 6319/2025); – R$ 396.000,00 para pavimentação da Rua Afonso Zils; – R$ 250.000,00 para concretagem da Rua Linda Jacobi (Emenda 2265/2025); – R$ 200.000,00 para pavimentação das Ruas Alberto Jacobi e Benedito da Cruz (Emenda 3883/2025); – R$ 500.000,00 para pavimentação das Ruas Roberto Bauer e João A. Moritz (SCC 16714/2025); – R$ 600.000,00 para pavimentação das Ruas Bahia, Leopoldo Gorges e Guilherme Duwe (Emenda 2805/2026); – R$ 200.000,00 para pavimentação da Rua Hilário Guckert (Emenda 4335/2026); – R$ 200.000,00 para pavimentação da Rua Jacó Alvise (Emenda 2549/2026); – R$ 150.000,00 para pavimentação da Rua Dom Pedro (Emenda 1151/2026); – R$ 3.413.000,00 como contrapartida municipal para pavimentações diversas; – R$ 1.204.902,07 destinados à cabeceira da ponte sobre o Rio São José (SCC 10681/2025); – R$ 345.000,00 para obras vinculadas ao Fundo Municipal de Saneamento; – R$ 42.975,23 para reforma do almoxarifado do CRAS; – R$ 3.420.000,00 destinados ao Fundo Municipal de Habitação; – R$ 200.000,00 para construção do prédio da Secretaria de Assistência Social (Emenda 1426/2026); – R$ 3.420.000,00 vinculados ao programa Casa Catarina (SCC 11612/2025). A assessora legislativa destacou ainda que as fontes de recurso, excesso de arrecadação e superávit financeiro, estão devidamente identificadas, atendendo às exigências legais da Lei n.º 4.320/1964, e que as suplementações são imprescindíveis para assegurar a execução das obras, serviços e programas previamente planejados pelo Executivo, garantindo continuidade administrativa e atendimento das demandas da população</w:t>
      </w:r>
      <w:r w:rsidR="00333B96">
        <w:rPr>
          <w:rFonts w:ascii="Cambria" w:hAnsi="Cambria"/>
        </w:rPr>
        <w:t xml:space="preserve">. </w:t>
      </w:r>
      <w:r w:rsidR="00333B96" w:rsidRPr="00333B96">
        <w:rPr>
          <w:rFonts w:ascii="Cambria" w:hAnsi="Cambria"/>
        </w:rPr>
        <w:t xml:space="preserve">O </w:t>
      </w:r>
      <w:r w:rsidR="00333B96">
        <w:rPr>
          <w:rFonts w:ascii="Cambria" w:hAnsi="Cambria"/>
        </w:rPr>
        <w:t>P</w:t>
      </w:r>
      <w:r w:rsidR="00333B96" w:rsidRPr="00333B96">
        <w:rPr>
          <w:rFonts w:ascii="Cambria" w:hAnsi="Cambria"/>
        </w:rPr>
        <w:t xml:space="preserve">residente </w:t>
      </w:r>
      <w:r w:rsidR="00333B96">
        <w:rPr>
          <w:rFonts w:ascii="Cambria" w:hAnsi="Cambria"/>
        </w:rPr>
        <w:t xml:space="preserve">iniciou </w:t>
      </w:r>
      <w:r w:rsidR="00333B96" w:rsidRPr="00333B96">
        <w:rPr>
          <w:rFonts w:ascii="Cambria" w:hAnsi="Cambria"/>
        </w:rPr>
        <w:t>inform</w:t>
      </w:r>
      <w:r w:rsidR="00333B96">
        <w:rPr>
          <w:rFonts w:ascii="Cambria" w:hAnsi="Cambria"/>
        </w:rPr>
        <w:t>ando</w:t>
      </w:r>
      <w:r w:rsidR="00333B96" w:rsidRPr="00333B96">
        <w:rPr>
          <w:rFonts w:ascii="Cambria" w:hAnsi="Cambria"/>
        </w:rPr>
        <w:t xml:space="preserve"> que retirou os relatórios </w:t>
      </w:r>
      <w:r w:rsidR="00333B96">
        <w:rPr>
          <w:rFonts w:ascii="Cambria" w:hAnsi="Cambria"/>
        </w:rPr>
        <w:t xml:space="preserve">referente aos valores mencionados no projeto, tendo enviado </w:t>
      </w:r>
      <w:r w:rsidR="00F46FED">
        <w:rPr>
          <w:rFonts w:ascii="Cambria" w:hAnsi="Cambria"/>
        </w:rPr>
        <w:t>os mesmos</w:t>
      </w:r>
      <w:r w:rsidR="00333B96">
        <w:rPr>
          <w:rFonts w:ascii="Cambria" w:hAnsi="Cambria"/>
        </w:rPr>
        <w:t xml:space="preserve"> no grupo do Whatsapp, o qual está anexo a esta ata. </w:t>
      </w:r>
      <w:r w:rsidR="00F46FED" w:rsidRPr="00F46FED">
        <w:rPr>
          <w:rFonts w:ascii="Cambria" w:hAnsi="Cambria"/>
        </w:rPr>
        <w:t>Observou que, ocasionalmente, a descrição do projeto no sistema pode divergir da apresentada pelo executivo, mas que a numeração das emendas permite o acompanhamento correto.</w:t>
      </w:r>
      <w:r w:rsidR="00F46FED">
        <w:rPr>
          <w:rFonts w:ascii="Cambria" w:hAnsi="Cambria"/>
        </w:rPr>
        <w:t xml:space="preserve"> </w:t>
      </w:r>
      <w:r w:rsidR="00F46FED" w:rsidRPr="00F46FED">
        <w:rPr>
          <w:rFonts w:ascii="Cambria" w:hAnsi="Cambria"/>
        </w:rPr>
        <w:t>Explicou que as dificuldades de rastreabilidade surgem principalmente nas transferências do governo estadual, onde às vezes há divergência nas descrições ou códigos (como portarias ou SCC), dificultando a busca. No entanto, dentro do site do governo</w:t>
      </w:r>
      <w:r w:rsidR="00F46FED">
        <w:rPr>
          <w:rFonts w:ascii="Cambria" w:hAnsi="Cambria"/>
        </w:rPr>
        <w:t>, mencionou que</w:t>
      </w:r>
      <w:r w:rsidR="00F46FED" w:rsidRPr="00F46FED">
        <w:rPr>
          <w:rFonts w:ascii="Cambria" w:hAnsi="Cambria"/>
        </w:rPr>
        <w:t xml:space="preserve"> é possível consultar os valores e suas destinações, o que facilita o cruzamento de dados.</w:t>
      </w:r>
      <w:r w:rsidR="00F46FED">
        <w:rPr>
          <w:rFonts w:ascii="Cambria" w:hAnsi="Cambria"/>
        </w:rPr>
        <w:t xml:space="preserve"> </w:t>
      </w:r>
      <w:r w:rsidR="00F46FED" w:rsidRPr="00F46FED">
        <w:rPr>
          <w:rFonts w:ascii="Cambria" w:hAnsi="Cambria"/>
        </w:rPr>
        <w:t xml:space="preserve">O </w:t>
      </w:r>
      <w:r w:rsidR="00F46FED">
        <w:rPr>
          <w:rFonts w:ascii="Cambria" w:hAnsi="Cambria"/>
        </w:rPr>
        <w:t>P</w:t>
      </w:r>
      <w:r w:rsidR="00F46FED" w:rsidRPr="00F46FED">
        <w:rPr>
          <w:rFonts w:ascii="Cambria" w:hAnsi="Cambria"/>
        </w:rPr>
        <w:t>residente destacou que o projeto em questão possui valor expressivo para abertura de crédito suplementar, mas majoritariamente se compõe de recursos de emendas parlamentares e transferências do governo estadual, com mínima utilização de recursos próprios ou federais. Destacou que isso é positivo para o município, pois incrementa a disponibilidade de caixa e possibilita melhorias na cidade.</w:t>
      </w:r>
      <w:r w:rsidR="00F46FED">
        <w:rPr>
          <w:rFonts w:ascii="Cambria" w:hAnsi="Cambria"/>
        </w:rPr>
        <w:t xml:space="preserve"> </w:t>
      </w:r>
      <w:r w:rsidR="00F46FED" w:rsidRPr="00F46FED">
        <w:rPr>
          <w:rFonts w:ascii="Cambria" w:hAnsi="Cambria"/>
        </w:rPr>
        <w:t xml:space="preserve">Ao analisar as transferências e emendas, observou uma diferença nos códigos finais entre os artigos 1º e 2º do projeto, relacionada à exigência de rastreabilidade imposta pelo Tribunal de </w:t>
      </w:r>
      <w:r w:rsidR="00F46FED" w:rsidRPr="00F46FED">
        <w:rPr>
          <w:rFonts w:ascii="Cambria" w:hAnsi="Cambria"/>
        </w:rPr>
        <w:lastRenderedPageBreak/>
        <w:t>Contas. Esclareceu que o número da emenda é mantido pelo Tribunal e que, no município, os quatro últimos dígitos do código são ajustados para fins de rastreabilidade local. Ressaltou que essa medida aumenta a transparência, embora possa gerar certa complexidade operacional.</w:t>
      </w:r>
      <w:r w:rsidR="00F46FED">
        <w:rPr>
          <w:rFonts w:ascii="Cambria" w:hAnsi="Cambria"/>
        </w:rPr>
        <w:t xml:space="preserve"> </w:t>
      </w:r>
      <w:r w:rsidR="00F46FED" w:rsidRPr="00F46FED">
        <w:rPr>
          <w:rFonts w:ascii="Cambria" w:hAnsi="Cambria"/>
        </w:rPr>
        <w:t xml:space="preserve">O </w:t>
      </w:r>
      <w:r w:rsidR="00F46FED">
        <w:rPr>
          <w:rFonts w:ascii="Cambria" w:hAnsi="Cambria"/>
        </w:rPr>
        <w:t>P</w:t>
      </w:r>
      <w:r w:rsidR="00F46FED" w:rsidRPr="00F46FED">
        <w:rPr>
          <w:rFonts w:ascii="Cambria" w:hAnsi="Cambria"/>
        </w:rPr>
        <w:t>residente mencionou que as emendas impositivas com rastreabilidade devem ser utilizadas conforme o fim específico a que se destinam, sem possibilidade de remanejamento. Observou que o sistema do executivo está adaptado para cumprir essas exigências e que, sem suplementação prevista na lei orçamentária, não é possível utilizar recursos remanescentes.</w:t>
      </w:r>
      <w:r w:rsidR="00F46FED">
        <w:rPr>
          <w:rFonts w:ascii="Cambria" w:hAnsi="Cambria"/>
        </w:rPr>
        <w:t xml:space="preserve"> </w:t>
      </w:r>
      <w:r w:rsidR="00F46FED" w:rsidRPr="00F46FED">
        <w:rPr>
          <w:rFonts w:ascii="Cambria" w:hAnsi="Cambria"/>
        </w:rPr>
        <w:t>Destacou que parte do recurso é proveniente de superávit do ano anterior, o que evita comprometer os valores ordinários da secretaria, permitindo o pagamento de convênios e execução de obras previamente previstas.</w:t>
      </w:r>
      <w:r w:rsidR="00F46FED" w:rsidRPr="00F46FED">
        <w:t xml:space="preserve"> </w:t>
      </w:r>
      <w:r w:rsidR="00F46FED" w:rsidRPr="00F46FED">
        <w:rPr>
          <w:rFonts w:ascii="Cambria" w:hAnsi="Cambria"/>
        </w:rPr>
        <w:t xml:space="preserve">O </w:t>
      </w:r>
      <w:r w:rsidR="00F46FED">
        <w:rPr>
          <w:rFonts w:ascii="Cambria" w:hAnsi="Cambria"/>
        </w:rPr>
        <w:t>V</w:t>
      </w:r>
      <w:r w:rsidR="00F46FED" w:rsidRPr="00F46FED">
        <w:rPr>
          <w:rFonts w:ascii="Cambria" w:hAnsi="Cambria"/>
        </w:rPr>
        <w:t xml:space="preserve">ice-presidente </w:t>
      </w:r>
      <w:r w:rsidR="00F46FED">
        <w:rPr>
          <w:rFonts w:ascii="Cambria" w:hAnsi="Cambria"/>
        </w:rPr>
        <w:t>r</w:t>
      </w:r>
      <w:r w:rsidR="00F46FED" w:rsidRPr="00F46FED">
        <w:rPr>
          <w:rFonts w:ascii="Cambria" w:hAnsi="Cambria"/>
        </w:rPr>
        <w:t>essaltou a fundamental importância do projeto tanto para o Executivo quanto para a sociedade, destacando que os vereadores tiveram acesso às emendas parlamentares contempladas.</w:t>
      </w:r>
      <w:r w:rsidR="00F46FED">
        <w:rPr>
          <w:rFonts w:ascii="Cambria" w:hAnsi="Cambria"/>
        </w:rPr>
        <w:t xml:space="preserve"> </w:t>
      </w:r>
      <w:r w:rsidR="00F46FED" w:rsidRPr="00F46FED">
        <w:rPr>
          <w:rFonts w:ascii="Cambria" w:hAnsi="Cambria"/>
        </w:rPr>
        <w:t>Observou que a existência de superávit é um indicativo de boa gestão, pois demonstra eficiência e permite investimentos em novos projetos e atividades. Enfatizou que o projeto é relevante para o município e para o bom andamento das ações administrativas.</w:t>
      </w:r>
      <w:r w:rsidR="00F46FED">
        <w:rPr>
          <w:rFonts w:ascii="Cambria" w:hAnsi="Cambria"/>
        </w:rPr>
        <w:t xml:space="preserve"> </w:t>
      </w:r>
      <w:r w:rsidR="00F46FED" w:rsidRPr="00F46FED">
        <w:rPr>
          <w:rFonts w:ascii="Cambria" w:hAnsi="Cambria"/>
        </w:rPr>
        <w:t xml:space="preserve">O </w:t>
      </w:r>
      <w:r w:rsidR="00F46FED">
        <w:rPr>
          <w:rFonts w:ascii="Cambria" w:hAnsi="Cambria"/>
        </w:rPr>
        <w:t>V</w:t>
      </w:r>
      <w:r w:rsidR="00F46FED" w:rsidRPr="00F46FED">
        <w:rPr>
          <w:rFonts w:ascii="Cambria" w:hAnsi="Cambria"/>
        </w:rPr>
        <w:t xml:space="preserve">ereador Guerino </w:t>
      </w:r>
      <w:r w:rsidR="00F46FED">
        <w:rPr>
          <w:rFonts w:ascii="Cambria" w:hAnsi="Cambria"/>
        </w:rPr>
        <w:t xml:space="preserve">também </w:t>
      </w:r>
      <w:r w:rsidR="00F46FED" w:rsidRPr="00F46FED">
        <w:rPr>
          <w:rFonts w:ascii="Cambria" w:hAnsi="Cambria"/>
        </w:rPr>
        <w:t>destac</w:t>
      </w:r>
      <w:r w:rsidR="00F46FED">
        <w:rPr>
          <w:rFonts w:ascii="Cambria" w:hAnsi="Cambria"/>
        </w:rPr>
        <w:t xml:space="preserve">ou </w:t>
      </w:r>
      <w:r w:rsidR="00F46FED" w:rsidRPr="00F46FED">
        <w:rPr>
          <w:rFonts w:ascii="Cambria" w:hAnsi="Cambria"/>
        </w:rPr>
        <w:t xml:space="preserve">a relevância </w:t>
      </w:r>
      <w:r w:rsidR="00F46FED">
        <w:rPr>
          <w:rFonts w:ascii="Cambria" w:hAnsi="Cambria"/>
        </w:rPr>
        <w:t xml:space="preserve">do projeto </w:t>
      </w:r>
      <w:r w:rsidR="00F46FED" w:rsidRPr="00F46FED">
        <w:rPr>
          <w:rFonts w:ascii="Cambria" w:hAnsi="Cambria"/>
        </w:rPr>
        <w:t>para o município</w:t>
      </w:r>
      <w:r w:rsidR="00F46FED">
        <w:rPr>
          <w:rFonts w:ascii="Cambria" w:hAnsi="Cambria"/>
        </w:rPr>
        <w:t>,</w:t>
      </w:r>
      <w:r w:rsidR="00F46FED" w:rsidRPr="00F46FED">
        <w:rPr>
          <w:rFonts w:ascii="Cambria" w:hAnsi="Cambria"/>
        </w:rPr>
        <w:t xml:space="preserve"> ressaltando a importância do uso eficiente dos recursos públicos para o desenvolvimento de obras e serviços à comunidade.</w:t>
      </w:r>
      <w:r w:rsidR="00F46FED">
        <w:rPr>
          <w:rFonts w:ascii="Cambria" w:hAnsi="Cambria"/>
        </w:rPr>
        <w:t xml:space="preserve"> Após análise e discussão, a Comissão foi favorável ao projeto. </w:t>
      </w:r>
      <w:r w:rsidR="00CC0A65" w:rsidRPr="0045501D">
        <w:rPr>
          <w:rFonts w:ascii="Cambria" w:hAnsi="Cambria"/>
        </w:rPr>
        <w:t xml:space="preserve">Sem mais a tratar, eu, Jeneffer Mayara da Luz, </w:t>
      </w:r>
      <w:r w:rsidR="005E1E7F" w:rsidRPr="0045501D">
        <w:rPr>
          <w:rFonts w:ascii="Cambria" w:hAnsi="Cambria"/>
        </w:rPr>
        <w:t>a</w:t>
      </w:r>
      <w:r w:rsidR="00CC0A65" w:rsidRPr="0045501D">
        <w:rPr>
          <w:rFonts w:ascii="Cambria" w:hAnsi="Cambria"/>
        </w:rPr>
        <w:t xml:space="preserve">ssessora </w:t>
      </w:r>
      <w:r w:rsidR="005E1E7F" w:rsidRPr="0045501D">
        <w:rPr>
          <w:rFonts w:ascii="Cambria" w:hAnsi="Cambria"/>
        </w:rPr>
        <w:t>l</w:t>
      </w:r>
      <w:r w:rsidR="00CC0A65" w:rsidRPr="0045501D">
        <w:rPr>
          <w:rFonts w:ascii="Cambria" w:hAnsi="Cambria"/>
        </w:rPr>
        <w:t xml:space="preserve">egislativa da Câmara Municipal de Schroeder, estando presente como a servidora incumbida de assessorar a comissão, lavro a presente ata, lida por mim e assinada por todos. Schroeder, SC, </w:t>
      </w:r>
      <w:r w:rsidR="00AF256C">
        <w:rPr>
          <w:rFonts w:ascii="Cambria" w:hAnsi="Cambria"/>
        </w:rPr>
        <w:t>02 de março</w:t>
      </w:r>
      <w:r w:rsidR="00977E44" w:rsidRPr="0045501D">
        <w:rPr>
          <w:rFonts w:ascii="Cambria" w:hAnsi="Cambria"/>
        </w:rPr>
        <w:t xml:space="preserve"> de 2026</w:t>
      </w:r>
      <w:r w:rsidR="00CC0A65" w:rsidRPr="0045501D">
        <w:rPr>
          <w:rFonts w:ascii="Cambria" w:hAnsi="Cambria"/>
        </w:rPr>
        <w:t>.</w:t>
      </w:r>
    </w:p>
    <w:p w14:paraId="6AEFEBAF" w14:textId="77777777" w:rsidR="00017F4B" w:rsidRDefault="00017F4B" w:rsidP="006024D8">
      <w:pPr>
        <w:contextualSpacing/>
        <w:jc w:val="both"/>
        <w:rPr>
          <w:rFonts w:ascii="Cambria" w:hAnsi="Cambria"/>
        </w:rPr>
      </w:pPr>
    </w:p>
    <w:p w14:paraId="1488764F" w14:textId="77777777" w:rsidR="00017F4B" w:rsidRDefault="00017F4B" w:rsidP="006024D8">
      <w:pPr>
        <w:contextualSpacing/>
        <w:jc w:val="both"/>
        <w:rPr>
          <w:rFonts w:ascii="Cambria" w:hAnsi="Cambria"/>
        </w:rPr>
      </w:pPr>
    </w:p>
    <w:p w14:paraId="3A6D6FF2" w14:textId="77777777" w:rsidR="00F46FED" w:rsidRPr="0045501D" w:rsidRDefault="00F46FED" w:rsidP="006024D8">
      <w:pPr>
        <w:contextualSpacing/>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45501D"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45501D" w14:paraId="2ECB3595" w14:textId="77777777" w:rsidTr="00E31F06">
              <w:trPr>
                <w:trHeight w:val="552"/>
              </w:trPr>
              <w:tc>
                <w:tcPr>
                  <w:tcW w:w="3437" w:type="dxa"/>
                </w:tcPr>
                <w:p w14:paraId="585E3292" w14:textId="77777777" w:rsidR="001B3C1E" w:rsidRPr="0045501D" w:rsidRDefault="001B3C1E" w:rsidP="000075AB">
                  <w:pPr>
                    <w:jc w:val="center"/>
                    <w:rPr>
                      <w:rFonts w:ascii="Cambria" w:hAnsi="Cambria" w:cs="Arial"/>
                      <w:b/>
                    </w:rPr>
                  </w:pPr>
                </w:p>
                <w:p w14:paraId="30C6DFC9" w14:textId="77777777" w:rsidR="001B3C1E" w:rsidRPr="0045501D" w:rsidRDefault="001B3C1E" w:rsidP="000075AB">
                  <w:pPr>
                    <w:jc w:val="center"/>
                    <w:rPr>
                      <w:rFonts w:ascii="Cambria" w:hAnsi="Cambria"/>
                      <w:b/>
                      <w:bCs/>
                    </w:rPr>
                  </w:pPr>
                  <w:r w:rsidRPr="0045501D">
                    <w:rPr>
                      <w:rFonts w:ascii="Cambria" w:hAnsi="Cambria"/>
                      <w:b/>
                      <w:bCs/>
                    </w:rPr>
                    <w:t>ADRIANO DIAS FURTADO</w:t>
                  </w:r>
                </w:p>
                <w:p w14:paraId="5883E634" w14:textId="77777777" w:rsidR="001B3C1E" w:rsidRPr="0045501D" w:rsidRDefault="001B3C1E" w:rsidP="000075AB">
                  <w:pPr>
                    <w:jc w:val="center"/>
                    <w:rPr>
                      <w:rFonts w:ascii="Cambria" w:hAnsi="Cambria" w:cs="Arial"/>
                      <w:b/>
                    </w:rPr>
                  </w:pPr>
                  <w:r w:rsidRPr="0045501D">
                    <w:rPr>
                      <w:rFonts w:ascii="Cambria" w:hAnsi="Cambria"/>
                    </w:rPr>
                    <w:t>Presidente</w:t>
                  </w:r>
                </w:p>
              </w:tc>
              <w:tc>
                <w:tcPr>
                  <w:tcW w:w="2957" w:type="dxa"/>
                </w:tcPr>
                <w:p w14:paraId="145117D3" w14:textId="77777777" w:rsidR="004D6968" w:rsidRPr="0045501D" w:rsidRDefault="004D6968" w:rsidP="000075AB">
                  <w:pPr>
                    <w:jc w:val="center"/>
                    <w:rPr>
                      <w:rFonts w:ascii="Cambria" w:hAnsi="Cambria"/>
                      <w:b/>
                      <w:bCs/>
                    </w:rPr>
                  </w:pPr>
                </w:p>
                <w:p w14:paraId="7E0D2E34" w14:textId="416D2C81" w:rsidR="001B3C1E" w:rsidRPr="0045501D" w:rsidRDefault="001B3C1E" w:rsidP="000075AB">
                  <w:pPr>
                    <w:jc w:val="center"/>
                    <w:rPr>
                      <w:rFonts w:ascii="Cambria" w:hAnsi="Cambria"/>
                      <w:b/>
                      <w:bCs/>
                    </w:rPr>
                  </w:pPr>
                  <w:r w:rsidRPr="0045501D">
                    <w:rPr>
                      <w:rFonts w:ascii="Cambria" w:hAnsi="Cambria"/>
                      <w:b/>
                      <w:bCs/>
                    </w:rPr>
                    <w:t>MARCOS ZILS</w:t>
                  </w:r>
                </w:p>
                <w:p w14:paraId="5AB27C4C" w14:textId="77777777" w:rsidR="001B3C1E" w:rsidRPr="0045501D" w:rsidRDefault="001B3C1E" w:rsidP="000075AB">
                  <w:pPr>
                    <w:jc w:val="center"/>
                    <w:rPr>
                      <w:rFonts w:ascii="Cambria" w:hAnsi="Cambria" w:cs="Arial"/>
                      <w:b/>
                    </w:rPr>
                  </w:pPr>
                  <w:r w:rsidRPr="0045501D">
                    <w:rPr>
                      <w:rFonts w:ascii="Cambria" w:hAnsi="Cambria"/>
                    </w:rPr>
                    <w:t>Vice-Presidente</w:t>
                  </w:r>
                </w:p>
              </w:tc>
              <w:tc>
                <w:tcPr>
                  <w:tcW w:w="3043" w:type="dxa"/>
                </w:tcPr>
                <w:p w14:paraId="0C574FBF" w14:textId="77777777" w:rsidR="001B3C1E" w:rsidRPr="0045501D" w:rsidRDefault="001B3C1E" w:rsidP="000075AB">
                  <w:pPr>
                    <w:jc w:val="center"/>
                    <w:rPr>
                      <w:rFonts w:ascii="Cambria" w:hAnsi="Cambria" w:cs="Arial"/>
                      <w:b/>
                    </w:rPr>
                  </w:pPr>
                </w:p>
                <w:p w14:paraId="0C9B0797" w14:textId="77777777" w:rsidR="001B3C1E" w:rsidRPr="0045501D" w:rsidRDefault="001B3C1E" w:rsidP="000075AB">
                  <w:pPr>
                    <w:jc w:val="center"/>
                    <w:rPr>
                      <w:rFonts w:ascii="Cambria" w:hAnsi="Cambria" w:cs="Arial"/>
                      <w:b/>
                    </w:rPr>
                  </w:pPr>
                  <w:r w:rsidRPr="0045501D">
                    <w:rPr>
                      <w:rFonts w:ascii="Cambria" w:hAnsi="Cambria" w:cs="Arial"/>
                      <w:b/>
                    </w:rPr>
                    <w:t>GUERINO FERREIRA</w:t>
                  </w:r>
                </w:p>
                <w:p w14:paraId="327EDDFC" w14:textId="77777777" w:rsidR="001B3C1E" w:rsidRPr="0045501D" w:rsidRDefault="001B3C1E" w:rsidP="000075AB">
                  <w:pPr>
                    <w:jc w:val="center"/>
                    <w:rPr>
                      <w:rFonts w:ascii="Cambria" w:hAnsi="Cambria" w:cs="Arial"/>
                      <w:b/>
                    </w:rPr>
                  </w:pPr>
                  <w:r w:rsidRPr="0045501D">
                    <w:rPr>
                      <w:rFonts w:ascii="Cambria" w:hAnsi="Cambria"/>
                    </w:rPr>
                    <w:t xml:space="preserve"> Membro</w:t>
                  </w:r>
                </w:p>
                <w:p w14:paraId="4816D3E1" w14:textId="77777777" w:rsidR="001B3C1E" w:rsidRPr="0045501D" w:rsidRDefault="001B3C1E" w:rsidP="000075AB">
                  <w:pPr>
                    <w:jc w:val="center"/>
                    <w:rPr>
                      <w:rFonts w:ascii="Cambria" w:hAnsi="Cambria" w:cs="Arial"/>
                      <w:b/>
                    </w:rPr>
                  </w:pPr>
                </w:p>
              </w:tc>
            </w:tr>
          </w:tbl>
          <w:p w14:paraId="44D35C9C" w14:textId="77777777" w:rsidR="001B3C1E" w:rsidRPr="0045501D" w:rsidRDefault="001B3C1E" w:rsidP="000075AB">
            <w:pPr>
              <w:jc w:val="center"/>
              <w:rPr>
                <w:rFonts w:ascii="Cambria" w:hAnsi="Cambria" w:cs="Arial"/>
                <w:b/>
              </w:rPr>
            </w:pPr>
          </w:p>
        </w:tc>
        <w:tc>
          <w:tcPr>
            <w:tcW w:w="222" w:type="dxa"/>
          </w:tcPr>
          <w:p w14:paraId="7B94B172" w14:textId="77777777" w:rsidR="001B3C1E" w:rsidRPr="0045501D" w:rsidRDefault="001B3C1E" w:rsidP="000075AB">
            <w:pPr>
              <w:jc w:val="center"/>
              <w:rPr>
                <w:rFonts w:ascii="Cambria" w:hAnsi="Cambria" w:cs="Arial"/>
                <w:b/>
              </w:rPr>
            </w:pPr>
          </w:p>
        </w:tc>
        <w:tc>
          <w:tcPr>
            <w:tcW w:w="222" w:type="dxa"/>
          </w:tcPr>
          <w:p w14:paraId="12686E62" w14:textId="77777777" w:rsidR="001B3C1E" w:rsidRPr="0045501D" w:rsidRDefault="001B3C1E" w:rsidP="000075AB">
            <w:pPr>
              <w:jc w:val="center"/>
              <w:rPr>
                <w:rFonts w:ascii="Cambria" w:hAnsi="Cambria" w:cs="Arial"/>
                <w:b/>
              </w:rPr>
            </w:pPr>
          </w:p>
          <w:p w14:paraId="4B5F64C4" w14:textId="77777777" w:rsidR="001B3C1E" w:rsidRPr="0045501D" w:rsidRDefault="001B3C1E" w:rsidP="000075AB">
            <w:pPr>
              <w:jc w:val="center"/>
              <w:rPr>
                <w:rFonts w:ascii="Cambria" w:hAnsi="Cambria" w:cs="Arial"/>
                <w:b/>
              </w:rPr>
            </w:pPr>
          </w:p>
        </w:tc>
      </w:tr>
    </w:tbl>
    <w:p w14:paraId="0093EE53" w14:textId="77777777" w:rsidR="00017F4B" w:rsidRDefault="00017F4B" w:rsidP="00E31F06">
      <w:pPr>
        <w:jc w:val="center"/>
        <w:rPr>
          <w:rFonts w:ascii="Cambria" w:hAnsi="Cambria"/>
          <w:b/>
          <w:bCs/>
          <w:color w:val="000000" w:themeColor="text1"/>
        </w:rPr>
      </w:pPr>
    </w:p>
    <w:p w14:paraId="40E99C66" w14:textId="77777777" w:rsidR="00F46FED" w:rsidRDefault="00F46FED" w:rsidP="00E31F06">
      <w:pPr>
        <w:jc w:val="center"/>
        <w:rPr>
          <w:rFonts w:ascii="Cambria" w:hAnsi="Cambria"/>
          <w:b/>
          <w:bCs/>
          <w:color w:val="000000" w:themeColor="text1"/>
        </w:rPr>
      </w:pPr>
    </w:p>
    <w:p w14:paraId="7A009530" w14:textId="522F6DCB" w:rsidR="00E31F06" w:rsidRPr="0045501D" w:rsidRDefault="00E31F06" w:rsidP="00E31F06">
      <w:pPr>
        <w:jc w:val="center"/>
        <w:rPr>
          <w:rFonts w:ascii="Cambria" w:hAnsi="Cambria"/>
          <w:b/>
          <w:bCs/>
          <w:color w:val="000000" w:themeColor="text1"/>
        </w:rPr>
      </w:pPr>
      <w:r w:rsidRPr="0045501D">
        <w:rPr>
          <w:rFonts w:ascii="Cambria" w:hAnsi="Cambria"/>
          <w:b/>
          <w:bCs/>
          <w:color w:val="000000" w:themeColor="text1"/>
        </w:rPr>
        <w:t>JENEFFER MAYARA DA LUZ</w:t>
      </w:r>
    </w:p>
    <w:p w14:paraId="03685424" w14:textId="56CE3D87" w:rsidR="00E31F06" w:rsidRPr="0045501D" w:rsidRDefault="00E31F06" w:rsidP="00E31F06">
      <w:pPr>
        <w:jc w:val="center"/>
        <w:rPr>
          <w:rFonts w:ascii="Cambria" w:hAnsi="Cambria"/>
          <w:color w:val="000000" w:themeColor="text1"/>
        </w:rPr>
      </w:pPr>
      <w:r w:rsidRPr="0045501D">
        <w:rPr>
          <w:rFonts w:ascii="Cambria" w:hAnsi="Cambria"/>
          <w:color w:val="000000" w:themeColor="text1"/>
        </w:rPr>
        <w:t>Assessora Legislativa</w:t>
      </w:r>
    </w:p>
    <w:sectPr w:rsidR="00E31F06" w:rsidRPr="0045501D" w:rsidSect="0045501D">
      <w:headerReference w:type="default" r:id="rId8"/>
      <w:footerReference w:type="default" r:id="rId9"/>
      <w:pgSz w:w="11906" w:h="16838"/>
      <w:pgMar w:top="2127"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2046605512" name="Imagem 204660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17F4B"/>
    <w:rsid w:val="000215E2"/>
    <w:rsid w:val="00021F72"/>
    <w:rsid w:val="00023386"/>
    <w:rsid w:val="000245E9"/>
    <w:rsid w:val="000353D4"/>
    <w:rsid w:val="00036451"/>
    <w:rsid w:val="000378B6"/>
    <w:rsid w:val="00037C8D"/>
    <w:rsid w:val="0004186C"/>
    <w:rsid w:val="00044E0E"/>
    <w:rsid w:val="00046A52"/>
    <w:rsid w:val="000471EB"/>
    <w:rsid w:val="000543BE"/>
    <w:rsid w:val="0005634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1A3A"/>
    <w:rsid w:val="00092568"/>
    <w:rsid w:val="0009497E"/>
    <w:rsid w:val="00095FD9"/>
    <w:rsid w:val="000A128B"/>
    <w:rsid w:val="000A1B70"/>
    <w:rsid w:val="000A3F62"/>
    <w:rsid w:val="000A3F79"/>
    <w:rsid w:val="000A4A2D"/>
    <w:rsid w:val="000A4DAD"/>
    <w:rsid w:val="000B1483"/>
    <w:rsid w:val="000B1A35"/>
    <w:rsid w:val="000B3217"/>
    <w:rsid w:val="000B4611"/>
    <w:rsid w:val="000B4619"/>
    <w:rsid w:val="000B65BD"/>
    <w:rsid w:val="000B7B27"/>
    <w:rsid w:val="000C0AF3"/>
    <w:rsid w:val="000C0E32"/>
    <w:rsid w:val="000C1E1C"/>
    <w:rsid w:val="000C42AE"/>
    <w:rsid w:val="000C5A3D"/>
    <w:rsid w:val="000C6D49"/>
    <w:rsid w:val="000C70D8"/>
    <w:rsid w:val="000C70D9"/>
    <w:rsid w:val="000D0CC6"/>
    <w:rsid w:val="000D49A9"/>
    <w:rsid w:val="000D49E7"/>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125C"/>
    <w:rsid w:val="00146F5E"/>
    <w:rsid w:val="0015088A"/>
    <w:rsid w:val="001554C0"/>
    <w:rsid w:val="001567C0"/>
    <w:rsid w:val="00156A77"/>
    <w:rsid w:val="00157F8C"/>
    <w:rsid w:val="001604B2"/>
    <w:rsid w:val="001633EF"/>
    <w:rsid w:val="0016516B"/>
    <w:rsid w:val="00165630"/>
    <w:rsid w:val="001676E5"/>
    <w:rsid w:val="00170257"/>
    <w:rsid w:val="00170C24"/>
    <w:rsid w:val="00172A20"/>
    <w:rsid w:val="00175091"/>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C7C79"/>
    <w:rsid w:val="001E0976"/>
    <w:rsid w:val="001E2B16"/>
    <w:rsid w:val="001E519B"/>
    <w:rsid w:val="001F04C3"/>
    <w:rsid w:val="001F2F43"/>
    <w:rsid w:val="001F3DDB"/>
    <w:rsid w:val="001F6BE8"/>
    <w:rsid w:val="00200D88"/>
    <w:rsid w:val="002030F1"/>
    <w:rsid w:val="002033D4"/>
    <w:rsid w:val="00203B56"/>
    <w:rsid w:val="002044CB"/>
    <w:rsid w:val="00205EE2"/>
    <w:rsid w:val="002135B3"/>
    <w:rsid w:val="002176B1"/>
    <w:rsid w:val="00221870"/>
    <w:rsid w:val="002230A5"/>
    <w:rsid w:val="002259D4"/>
    <w:rsid w:val="00226C6E"/>
    <w:rsid w:val="00227394"/>
    <w:rsid w:val="0023414C"/>
    <w:rsid w:val="00234BDF"/>
    <w:rsid w:val="002364FB"/>
    <w:rsid w:val="002373E9"/>
    <w:rsid w:val="002428A0"/>
    <w:rsid w:val="002445AE"/>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B07"/>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5E49"/>
    <w:rsid w:val="002F7E9A"/>
    <w:rsid w:val="003027CA"/>
    <w:rsid w:val="0030544F"/>
    <w:rsid w:val="00305DA9"/>
    <w:rsid w:val="003070BD"/>
    <w:rsid w:val="00311D56"/>
    <w:rsid w:val="003123AA"/>
    <w:rsid w:val="00315E59"/>
    <w:rsid w:val="003174BA"/>
    <w:rsid w:val="003200A9"/>
    <w:rsid w:val="003223EA"/>
    <w:rsid w:val="00322428"/>
    <w:rsid w:val="003245FC"/>
    <w:rsid w:val="00332C18"/>
    <w:rsid w:val="00333B96"/>
    <w:rsid w:val="003352CD"/>
    <w:rsid w:val="00341DC2"/>
    <w:rsid w:val="00342690"/>
    <w:rsid w:val="00345F86"/>
    <w:rsid w:val="003466F9"/>
    <w:rsid w:val="00354303"/>
    <w:rsid w:val="00356E51"/>
    <w:rsid w:val="00356F24"/>
    <w:rsid w:val="003575F5"/>
    <w:rsid w:val="00363152"/>
    <w:rsid w:val="00364E3F"/>
    <w:rsid w:val="003659E4"/>
    <w:rsid w:val="00366463"/>
    <w:rsid w:val="003674C8"/>
    <w:rsid w:val="00367AA3"/>
    <w:rsid w:val="00370C88"/>
    <w:rsid w:val="003723CA"/>
    <w:rsid w:val="00375CBD"/>
    <w:rsid w:val="0037737A"/>
    <w:rsid w:val="0038225D"/>
    <w:rsid w:val="003826ED"/>
    <w:rsid w:val="00384D05"/>
    <w:rsid w:val="003872B9"/>
    <w:rsid w:val="00392F15"/>
    <w:rsid w:val="00394690"/>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E664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5E"/>
    <w:rsid w:val="00446D18"/>
    <w:rsid w:val="0045501D"/>
    <w:rsid w:val="0045691E"/>
    <w:rsid w:val="00457E97"/>
    <w:rsid w:val="0046020D"/>
    <w:rsid w:val="00462F38"/>
    <w:rsid w:val="00466D15"/>
    <w:rsid w:val="0046783E"/>
    <w:rsid w:val="00470396"/>
    <w:rsid w:val="00474606"/>
    <w:rsid w:val="00474631"/>
    <w:rsid w:val="004805D4"/>
    <w:rsid w:val="00480B55"/>
    <w:rsid w:val="0048190A"/>
    <w:rsid w:val="00483A5E"/>
    <w:rsid w:val="00486291"/>
    <w:rsid w:val="004906B1"/>
    <w:rsid w:val="00493685"/>
    <w:rsid w:val="00494C2B"/>
    <w:rsid w:val="00497E56"/>
    <w:rsid w:val="004A3C90"/>
    <w:rsid w:val="004A4536"/>
    <w:rsid w:val="004A4FB3"/>
    <w:rsid w:val="004A5903"/>
    <w:rsid w:val="004A6A15"/>
    <w:rsid w:val="004A77B2"/>
    <w:rsid w:val="004B1C1E"/>
    <w:rsid w:val="004B6CC1"/>
    <w:rsid w:val="004C19A5"/>
    <w:rsid w:val="004C561B"/>
    <w:rsid w:val="004C7726"/>
    <w:rsid w:val="004D0AC5"/>
    <w:rsid w:val="004D2C45"/>
    <w:rsid w:val="004D39C0"/>
    <w:rsid w:val="004D6968"/>
    <w:rsid w:val="004E0A82"/>
    <w:rsid w:val="004E1F93"/>
    <w:rsid w:val="004E5495"/>
    <w:rsid w:val="004F2DBF"/>
    <w:rsid w:val="004F32B5"/>
    <w:rsid w:val="004F5AC0"/>
    <w:rsid w:val="0050205B"/>
    <w:rsid w:val="00502EB2"/>
    <w:rsid w:val="0050419A"/>
    <w:rsid w:val="00504A84"/>
    <w:rsid w:val="0050534A"/>
    <w:rsid w:val="0050664E"/>
    <w:rsid w:val="005079E1"/>
    <w:rsid w:val="00510736"/>
    <w:rsid w:val="00510E52"/>
    <w:rsid w:val="005112CE"/>
    <w:rsid w:val="005169F2"/>
    <w:rsid w:val="0052025A"/>
    <w:rsid w:val="00521CF1"/>
    <w:rsid w:val="00521F98"/>
    <w:rsid w:val="00522B59"/>
    <w:rsid w:val="00523E04"/>
    <w:rsid w:val="00527DCC"/>
    <w:rsid w:val="00530B8A"/>
    <w:rsid w:val="00531832"/>
    <w:rsid w:val="005318D6"/>
    <w:rsid w:val="00532058"/>
    <w:rsid w:val="00533327"/>
    <w:rsid w:val="00535CEB"/>
    <w:rsid w:val="00540A05"/>
    <w:rsid w:val="0054156B"/>
    <w:rsid w:val="005429FE"/>
    <w:rsid w:val="00545297"/>
    <w:rsid w:val="00550A75"/>
    <w:rsid w:val="00552136"/>
    <w:rsid w:val="005548DF"/>
    <w:rsid w:val="0055534F"/>
    <w:rsid w:val="00555452"/>
    <w:rsid w:val="0055567E"/>
    <w:rsid w:val="00556F21"/>
    <w:rsid w:val="0055779F"/>
    <w:rsid w:val="005639D2"/>
    <w:rsid w:val="00564F41"/>
    <w:rsid w:val="005651AE"/>
    <w:rsid w:val="00565782"/>
    <w:rsid w:val="00566922"/>
    <w:rsid w:val="005711E2"/>
    <w:rsid w:val="0057181A"/>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843"/>
    <w:rsid w:val="005A2EBE"/>
    <w:rsid w:val="005A39FF"/>
    <w:rsid w:val="005A68F6"/>
    <w:rsid w:val="005A783E"/>
    <w:rsid w:val="005B629E"/>
    <w:rsid w:val="005B7C19"/>
    <w:rsid w:val="005C0130"/>
    <w:rsid w:val="005C0878"/>
    <w:rsid w:val="005C1E4C"/>
    <w:rsid w:val="005C1F5E"/>
    <w:rsid w:val="005C7104"/>
    <w:rsid w:val="005C7BFE"/>
    <w:rsid w:val="005D0358"/>
    <w:rsid w:val="005D12E9"/>
    <w:rsid w:val="005D22EE"/>
    <w:rsid w:val="005D2708"/>
    <w:rsid w:val="005D2DE7"/>
    <w:rsid w:val="005D3CE5"/>
    <w:rsid w:val="005D3D8B"/>
    <w:rsid w:val="005D4BEC"/>
    <w:rsid w:val="005D5DCB"/>
    <w:rsid w:val="005D5FAF"/>
    <w:rsid w:val="005E06F1"/>
    <w:rsid w:val="005E0774"/>
    <w:rsid w:val="005E1E7F"/>
    <w:rsid w:val="005E32F7"/>
    <w:rsid w:val="005E47D3"/>
    <w:rsid w:val="005E4861"/>
    <w:rsid w:val="005E48C7"/>
    <w:rsid w:val="005E655C"/>
    <w:rsid w:val="005F068F"/>
    <w:rsid w:val="005F17F1"/>
    <w:rsid w:val="005F1FE8"/>
    <w:rsid w:val="006024D8"/>
    <w:rsid w:val="00602C50"/>
    <w:rsid w:val="0060378A"/>
    <w:rsid w:val="00604A41"/>
    <w:rsid w:val="00604B1A"/>
    <w:rsid w:val="00605FDC"/>
    <w:rsid w:val="006062AE"/>
    <w:rsid w:val="00612BFF"/>
    <w:rsid w:val="00615094"/>
    <w:rsid w:val="00616572"/>
    <w:rsid w:val="00620D9F"/>
    <w:rsid w:val="0062437E"/>
    <w:rsid w:val="00625FBC"/>
    <w:rsid w:val="006274D0"/>
    <w:rsid w:val="006327CD"/>
    <w:rsid w:val="00632F32"/>
    <w:rsid w:val="00633AFF"/>
    <w:rsid w:val="006426D4"/>
    <w:rsid w:val="00645204"/>
    <w:rsid w:val="00646A02"/>
    <w:rsid w:val="006531B4"/>
    <w:rsid w:val="00653AC3"/>
    <w:rsid w:val="00653ECA"/>
    <w:rsid w:val="006542D8"/>
    <w:rsid w:val="00654786"/>
    <w:rsid w:val="00657E25"/>
    <w:rsid w:val="006600D1"/>
    <w:rsid w:val="00661FE3"/>
    <w:rsid w:val="00663007"/>
    <w:rsid w:val="00663486"/>
    <w:rsid w:val="00663E1F"/>
    <w:rsid w:val="00667475"/>
    <w:rsid w:val="006713C8"/>
    <w:rsid w:val="00672521"/>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5D7"/>
    <w:rsid w:val="006C3860"/>
    <w:rsid w:val="006C3B70"/>
    <w:rsid w:val="006D2006"/>
    <w:rsid w:val="006D2D94"/>
    <w:rsid w:val="006D4C3D"/>
    <w:rsid w:val="006D4F3A"/>
    <w:rsid w:val="006D7974"/>
    <w:rsid w:val="006E1CB5"/>
    <w:rsid w:val="006E40BB"/>
    <w:rsid w:val="006E4BBA"/>
    <w:rsid w:val="006E7864"/>
    <w:rsid w:val="006E7EB9"/>
    <w:rsid w:val="006F0CA1"/>
    <w:rsid w:val="006F1CA4"/>
    <w:rsid w:val="006F4006"/>
    <w:rsid w:val="006F41F0"/>
    <w:rsid w:val="006F4506"/>
    <w:rsid w:val="006F5E5C"/>
    <w:rsid w:val="006F6B4A"/>
    <w:rsid w:val="0070044B"/>
    <w:rsid w:val="007005BF"/>
    <w:rsid w:val="00700B8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30DE"/>
    <w:rsid w:val="0073623F"/>
    <w:rsid w:val="00746F88"/>
    <w:rsid w:val="007509A5"/>
    <w:rsid w:val="00751D12"/>
    <w:rsid w:val="007559A9"/>
    <w:rsid w:val="00760127"/>
    <w:rsid w:val="00761F83"/>
    <w:rsid w:val="0076219E"/>
    <w:rsid w:val="00764D92"/>
    <w:rsid w:val="00767A8E"/>
    <w:rsid w:val="00767AE0"/>
    <w:rsid w:val="00770A09"/>
    <w:rsid w:val="007729F7"/>
    <w:rsid w:val="007741A0"/>
    <w:rsid w:val="0078006F"/>
    <w:rsid w:val="0078028D"/>
    <w:rsid w:val="0078085D"/>
    <w:rsid w:val="00782E76"/>
    <w:rsid w:val="00784B52"/>
    <w:rsid w:val="00784F6B"/>
    <w:rsid w:val="007851A5"/>
    <w:rsid w:val="007852A6"/>
    <w:rsid w:val="00787D9B"/>
    <w:rsid w:val="00790B59"/>
    <w:rsid w:val="00791860"/>
    <w:rsid w:val="00795DC9"/>
    <w:rsid w:val="007965DB"/>
    <w:rsid w:val="007A19E3"/>
    <w:rsid w:val="007A2D50"/>
    <w:rsid w:val="007B2E11"/>
    <w:rsid w:val="007B4033"/>
    <w:rsid w:val="007B7DFD"/>
    <w:rsid w:val="007B7E27"/>
    <w:rsid w:val="007C0C0C"/>
    <w:rsid w:val="007C21F7"/>
    <w:rsid w:val="007C25AD"/>
    <w:rsid w:val="007C48A1"/>
    <w:rsid w:val="007C7646"/>
    <w:rsid w:val="007D1658"/>
    <w:rsid w:val="007D3B56"/>
    <w:rsid w:val="007D55FC"/>
    <w:rsid w:val="007D6168"/>
    <w:rsid w:val="007E026A"/>
    <w:rsid w:val="007E15F1"/>
    <w:rsid w:val="007E4685"/>
    <w:rsid w:val="007E47E8"/>
    <w:rsid w:val="007E61E9"/>
    <w:rsid w:val="007F228A"/>
    <w:rsid w:val="007F22D0"/>
    <w:rsid w:val="007F2501"/>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40498"/>
    <w:rsid w:val="008428C2"/>
    <w:rsid w:val="0084558A"/>
    <w:rsid w:val="00845D69"/>
    <w:rsid w:val="00846255"/>
    <w:rsid w:val="00851910"/>
    <w:rsid w:val="0085266A"/>
    <w:rsid w:val="00853FEB"/>
    <w:rsid w:val="0085421A"/>
    <w:rsid w:val="00856EBA"/>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5928"/>
    <w:rsid w:val="008A6BE3"/>
    <w:rsid w:val="008B2A86"/>
    <w:rsid w:val="008B3BA7"/>
    <w:rsid w:val="008B3D75"/>
    <w:rsid w:val="008B49A0"/>
    <w:rsid w:val="008B5E27"/>
    <w:rsid w:val="008B6C4E"/>
    <w:rsid w:val="008C2DDB"/>
    <w:rsid w:val="008C35B8"/>
    <w:rsid w:val="008C42BF"/>
    <w:rsid w:val="008C6CDC"/>
    <w:rsid w:val="008D03EB"/>
    <w:rsid w:val="008D25D1"/>
    <w:rsid w:val="008D37A1"/>
    <w:rsid w:val="008D37D0"/>
    <w:rsid w:val="008E0CE5"/>
    <w:rsid w:val="008E1E24"/>
    <w:rsid w:val="008E259E"/>
    <w:rsid w:val="008E38F5"/>
    <w:rsid w:val="008E3C4B"/>
    <w:rsid w:val="008E55E6"/>
    <w:rsid w:val="008E5BA6"/>
    <w:rsid w:val="008F23C7"/>
    <w:rsid w:val="008F2611"/>
    <w:rsid w:val="008F4625"/>
    <w:rsid w:val="008F5DE0"/>
    <w:rsid w:val="00902D89"/>
    <w:rsid w:val="009040DA"/>
    <w:rsid w:val="009042C4"/>
    <w:rsid w:val="0090480B"/>
    <w:rsid w:val="00905046"/>
    <w:rsid w:val="009076B5"/>
    <w:rsid w:val="009111A7"/>
    <w:rsid w:val="00911361"/>
    <w:rsid w:val="00911F23"/>
    <w:rsid w:val="009121F0"/>
    <w:rsid w:val="0091522A"/>
    <w:rsid w:val="0091792F"/>
    <w:rsid w:val="00917FFA"/>
    <w:rsid w:val="0092027F"/>
    <w:rsid w:val="009214EA"/>
    <w:rsid w:val="00921742"/>
    <w:rsid w:val="00921A16"/>
    <w:rsid w:val="0092221A"/>
    <w:rsid w:val="0092274F"/>
    <w:rsid w:val="00926A24"/>
    <w:rsid w:val="00926FC1"/>
    <w:rsid w:val="009279B3"/>
    <w:rsid w:val="00927B18"/>
    <w:rsid w:val="00932FE1"/>
    <w:rsid w:val="00934269"/>
    <w:rsid w:val="0093495A"/>
    <w:rsid w:val="00935EC6"/>
    <w:rsid w:val="00937D80"/>
    <w:rsid w:val="00941F45"/>
    <w:rsid w:val="009433E2"/>
    <w:rsid w:val="0094435D"/>
    <w:rsid w:val="009457E6"/>
    <w:rsid w:val="009500CC"/>
    <w:rsid w:val="00950A03"/>
    <w:rsid w:val="00950BAD"/>
    <w:rsid w:val="00950D07"/>
    <w:rsid w:val="00956B8D"/>
    <w:rsid w:val="00956F74"/>
    <w:rsid w:val="00960868"/>
    <w:rsid w:val="00963C06"/>
    <w:rsid w:val="009649B9"/>
    <w:rsid w:val="009657DE"/>
    <w:rsid w:val="009665F7"/>
    <w:rsid w:val="00967A5B"/>
    <w:rsid w:val="00970367"/>
    <w:rsid w:val="009705A6"/>
    <w:rsid w:val="0097326C"/>
    <w:rsid w:val="00977E44"/>
    <w:rsid w:val="009813CB"/>
    <w:rsid w:val="00981687"/>
    <w:rsid w:val="00982C30"/>
    <w:rsid w:val="00985954"/>
    <w:rsid w:val="009870FA"/>
    <w:rsid w:val="00987751"/>
    <w:rsid w:val="00987D9E"/>
    <w:rsid w:val="009914F2"/>
    <w:rsid w:val="00991882"/>
    <w:rsid w:val="0099240E"/>
    <w:rsid w:val="009935E2"/>
    <w:rsid w:val="00996AEE"/>
    <w:rsid w:val="00996D4E"/>
    <w:rsid w:val="00996E3B"/>
    <w:rsid w:val="00997911"/>
    <w:rsid w:val="009979F7"/>
    <w:rsid w:val="009A5FCF"/>
    <w:rsid w:val="009A7CD7"/>
    <w:rsid w:val="009B07F6"/>
    <w:rsid w:val="009B3E6B"/>
    <w:rsid w:val="009B4AE3"/>
    <w:rsid w:val="009C0598"/>
    <w:rsid w:val="009C07D3"/>
    <w:rsid w:val="009C11AE"/>
    <w:rsid w:val="009C1DEF"/>
    <w:rsid w:val="009D0119"/>
    <w:rsid w:val="009D01F1"/>
    <w:rsid w:val="009D0F3B"/>
    <w:rsid w:val="009D1E5A"/>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115B2"/>
    <w:rsid w:val="00A13311"/>
    <w:rsid w:val="00A138A6"/>
    <w:rsid w:val="00A1476C"/>
    <w:rsid w:val="00A153D9"/>
    <w:rsid w:val="00A154B5"/>
    <w:rsid w:val="00A1573E"/>
    <w:rsid w:val="00A16A86"/>
    <w:rsid w:val="00A21E3C"/>
    <w:rsid w:val="00A22590"/>
    <w:rsid w:val="00A2304F"/>
    <w:rsid w:val="00A23FF9"/>
    <w:rsid w:val="00A246EB"/>
    <w:rsid w:val="00A26660"/>
    <w:rsid w:val="00A301F5"/>
    <w:rsid w:val="00A333FE"/>
    <w:rsid w:val="00A338FB"/>
    <w:rsid w:val="00A3565B"/>
    <w:rsid w:val="00A36B98"/>
    <w:rsid w:val="00A37930"/>
    <w:rsid w:val="00A40EA0"/>
    <w:rsid w:val="00A43C83"/>
    <w:rsid w:val="00A44B9E"/>
    <w:rsid w:val="00A46ABF"/>
    <w:rsid w:val="00A47F1D"/>
    <w:rsid w:val="00A50A33"/>
    <w:rsid w:val="00A569FC"/>
    <w:rsid w:val="00A619CE"/>
    <w:rsid w:val="00A629FA"/>
    <w:rsid w:val="00A640F2"/>
    <w:rsid w:val="00A65B15"/>
    <w:rsid w:val="00A706EE"/>
    <w:rsid w:val="00A70E5E"/>
    <w:rsid w:val="00A7138A"/>
    <w:rsid w:val="00A77CBC"/>
    <w:rsid w:val="00A81D11"/>
    <w:rsid w:val="00A842E6"/>
    <w:rsid w:val="00A85058"/>
    <w:rsid w:val="00A8527D"/>
    <w:rsid w:val="00A87C69"/>
    <w:rsid w:val="00A93737"/>
    <w:rsid w:val="00A93D9A"/>
    <w:rsid w:val="00AA017F"/>
    <w:rsid w:val="00AA1164"/>
    <w:rsid w:val="00AA172C"/>
    <w:rsid w:val="00AA5793"/>
    <w:rsid w:val="00AA6A41"/>
    <w:rsid w:val="00AB192E"/>
    <w:rsid w:val="00AB4D5D"/>
    <w:rsid w:val="00AB4E93"/>
    <w:rsid w:val="00AB5DB4"/>
    <w:rsid w:val="00AB6923"/>
    <w:rsid w:val="00AB6DA7"/>
    <w:rsid w:val="00AC0A88"/>
    <w:rsid w:val="00AC14EC"/>
    <w:rsid w:val="00AC21D2"/>
    <w:rsid w:val="00AC5BBD"/>
    <w:rsid w:val="00AC6613"/>
    <w:rsid w:val="00AC6B5D"/>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56C"/>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4078D"/>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2717"/>
    <w:rsid w:val="00B935AB"/>
    <w:rsid w:val="00B940B3"/>
    <w:rsid w:val="00B94677"/>
    <w:rsid w:val="00B95119"/>
    <w:rsid w:val="00B96F49"/>
    <w:rsid w:val="00B9791D"/>
    <w:rsid w:val="00BA0DA2"/>
    <w:rsid w:val="00BA147F"/>
    <w:rsid w:val="00BA25DF"/>
    <w:rsid w:val="00BA62EE"/>
    <w:rsid w:val="00BA6A80"/>
    <w:rsid w:val="00BA6AFC"/>
    <w:rsid w:val="00BB25F0"/>
    <w:rsid w:val="00BB4071"/>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3D9A"/>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04F5"/>
    <w:rsid w:val="00C7086E"/>
    <w:rsid w:val="00C7433F"/>
    <w:rsid w:val="00C745BA"/>
    <w:rsid w:val="00C75AC9"/>
    <w:rsid w:val="00C77807"/>
    <w:rsid w:val="00C80A0B"/>
    <w:rsid w:val="00C82AD9"/>
    <w:rsid w:val="00C84239"/>
    <w:rsid w:val="00C85699"/>
    <w:rsid w:val="00C870E2"/>
    <w:rsid w:val="00C873C1"/>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1AB0"/>
    <w:rsid w:val="00CC25C3"/>
    <w:rsid w:val="00CC5639"/>
    <w:rsid w:val="00CC5FE2"/>
    <w:rsid w:val="00CC7F0B"/>
    <w:rsid w:val="00CD077D"/>
    <w:rsid w:val="00CD17EA"/>
    <w:rsid w:val="00CD2894"/>
    <w:rsid w:val="00CD45A5"/>
    <w:rsid w:val="00CD4A5B"/>
    <w:rsid w:val="00CD55A2"/>
    <w:rsid w:val="00CD6D0F"/>
    <w:rsid w:val="00CD7C7C"/>
    <w:rsid w:val="00CE2894"/>
    <w:rsid w:val="00CE2BC8"/>
    <w:rsid w:val="00CE5136"/>
    <w:rsid w:val="00CE67A5"/>
    <w:rsid w:val="00CF189D"/>
    <w:rsid w:val="00CF225E"/>
    <w:rsid w:val="00CF4F07"/>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40203"/>
    <w:rsid w:val="00D43B72"/>
    <w:rsid w:val="00D457B2"/>
    <w:rsid w:val="00D468BA"/>
    <w:rsid w:val="00D50968"/>
    <w:rsid w:val="00D511FD"/>
    <w:rsid w:val="00D527E3"/>
    <w:rsid w:val="00D5592B"/>
    <w:rsid w:val="00D6358D"/>
    <w:rsid w:val="00D63CDE"/>
    <w:rsid w:val="00D6783D"/>
    <w:rsid w:val="00D70237"/>
    <w:rsid w:val="00D71FEE"/>
    <w:rsid w:val="00D7303C"/>
    <w:rsid w:val="00D73D42"/>
    <w:rsid w:val="00D7464F"/>
    <w:rsid w:val="00D75859"/>
    <w:rsid w:val="00D75E87"/>
    <w:rsid w:val="00D76141"/>
    <w:rsid w:val="00D76EB6"/>
    <w:rsid w:val="00D809F3"/>
    <w:rsid w:val="00D82D84"/>
    <w:rsid w:val="00D842AC"/>
    <w:rsid w:val="00D8468C"/>
    <w:rsid w:val="00D87D64"/>
    <w:rsid w:val="00D91528"/>
    <w:rsid w:val="00D92ED9"/>
    <w:rsid w:val="00D92EFE"/>
    <w:rsid w:val="00D94B03"/>
    <w:rsid w:val="00D969D0"/>
    <w:rsid w:val="00DA1564"/>
    <w:rsid w:val="00DA40D6"/>
    <w:rsid w:val="00DA542F"/>
    <w:rsid w:val="00DB07EA"/>
    <w:rsid w:val="00DB10E7"/>
    <w:rsid w:val="00DB12D6"/>
    <w:rsid w:val="00DB3F42"/>
    <w:rsid w:val="00DB4FB8"/>
    <w:rsid w:val="00DB5128"/>
    <w:rsid w:val="00DB71A8"/>
    <w:rsid w:val="00DB7BFF"/>
    <w:rsid w:val="00DC1408"/>
    <w:rsid w:val="00DC4166"/>
    <w:rsid w:val="00DC4181"/>
    <w:rsid w:val="00DC4A20"/>
    <w:rsid w:val="00DC562D"/>
    <w:rsid w:val="00DC7981"/>
    <w:rsid w:val="00DD3534"/>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4BBB"/>
    <w:rsid w:val="00E2646F"/>
    <w:rsid w:val="00E26490"/>
    <w:rsid w:val="00E2774A"/>
    <w:rsid w:val="00E31F06"/>
    <w:rsid w:val="00E3314E"/>
    <w:rsid w:val="00E3532B"/>
    <w:rsid w:val="00E35645"/>
    <w:rsid w:val="00E36010"/>
    <w:rsid w:val="00E36CFF"/>
    <w:rsid w:val="00E47003"/>
    <w:rsid w:val="00E47AE6"/>
    <w:rsid w:val="00E47BD9"/>
    <w:rsid w:val="00E530EA"/>
    <w:rsid w:val="00E53F14"/>
    <w:rsid w:val="00E54D4C"/>
    <w:rsid w:val="00E562CE"/>
    <w:rsid w:val="00E568EF"/>
    <w:rsid w:val="00E5760B"/>
    <w:rsid w:val="00E5766D"/>
    <w:rsid w:val="00E66DF6"/>
    <w:rsid w:val="00E77C74"/>
    <w:rsid w:val="00E835C4"/>
    <w:rsid w:val="00E83B5B"/>
    <w:rsid w:val="00E84BFF"/>
    <w:rsid w:val="00E861DE"/>
    <w:rsid w:val="00E90BD4"/>
    <w:rsid w:val="00E90BE9"/>
    <w:rsid w:val="00E90E91"/>
    <w:rsid w:val="00E91898"/>
    <w:rsid w:val="00E94584"/>
    <w:rsid w:val="00E9655C"/>
    <w:rsid w:val="00EA1038"/>
    <w:rsid w:val="00EA67E2"/>
    <w:rsid w:val="00EB01C3"/>
    <w:rsid w:val="00EB0273"/>
    <w:rsid w:val="00EB69FA"/>
    <w:rsid w:val="00EB6EBB"/>
    <w:rsid w:val="00EC306E"/>
    <w:rsid w:val="00EC4B25"/>
    <w:rsid w:val="00EC4CE8"/>
    <w:rsid w:val="00EC57D4"/>
    <w:rsid w:val="00ED339C"/>
    <w:rsid w:val="00ED4B01"/>
    <w:rsid w:val="00ED54C3"/>
    <w:rsid w:val="00ED6825"/>
    <w:rsid w:val="00ED7CE1"/>
    <w:rsid w:val="00EE0C0C"/>
    <w:rsid w:val="00EE0EAA"/>
    <w:rsid w:val="00EE2EC0"/>
    <w:rsid w:val="00EE5AE7"/>
    <w:rsid w:val="00EE7E2F"/>
    <w:rsid w:val="00EF2C7F"/>
    <w:rsid w:val="00EF70A8"/>
    <w:rsid w:val="00EF73D2"/>
    <w:rsid w:val="00F03A5F"/>
    <w:rsid w:val="00F03E95"/>
    <w:rsid w:val="00F050E0"/>
    <w:rsid w:val="00F050F1"/>
    <w:rsid w:val="00F059B4"/>
    <w:rsid w:val="00F0616F"/>
    <w:rsid w:val="00F114AC"/>
    <w:rsid w:val="00F13127"/>
    <w:rsid w:val="00F13233"/>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46FED"/>
    <w:rsid w:val="00F53760"/>
    <w:rsid w:val="00F553B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55AC"/>
    <w:rsid w:val="00F86F42"/>
    <w:rsid w:val="00F87316"/>
    <w:rsid w:val="00F87A33"/>
    <w:rsid w:val="00F92A10"/>
    <w:rsid w:val="00F92D40"/>
    <w:rsid w:val="00F96DEA"/>
    <w:rsid w:val="00F97077"/>
    <w:rsid w:val="00F97C5D"/>
    <w:rsid w:val="00FA4C2D"/>
    <w:rsid w:val="00FA4C5B"/>
    <w:rsid w:val="00FA712F"/>
    <w:rsid w:val="00FA74A8"/>
    <w:rsid w:val="00FA7F75"/>
    <w:rsid w:val="00FB128F"/>
    <w:rsid w:val="00FB1634"/>
    <w:rsid w:val="00FB25C4"/>
    <w:rsid w:val="00FB2CE8"/>
    <w:rsid w:val="00FB5172"/>
    <w:rsid w:val="00FC1853"/>
    <w:rsid w:val="00FC2D05"/>
    <w:rsid w:val="00FC4A06"/>
    <w:rsid w:val="00FC5E42"/>
    <w:rsid w:val="00FC7F28"/>
    <w:rsid w:val="00FD007C"/>
    <w:rsid w:val="00FD1E66"/>
    <w:rsid w:val="00FD377F"/>
    <w:rsid w:val="00FD3A68"/>
    <w:rsid w:val="00FE2644"/>
    <w:rsid w:val="00FE3087"/>
    <w:rsid w:val="00FE3239"/>
    <w:rsid w:val="00FE3746"/>
    <w:rsid w:val="00FE4A2D"/>
    <w:rsid w:val="00FE5BAD"/>
    <w:rsid w:val="00FF288F"/>
    <w:rsid w:val="00FF7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4469</Words>
  <Characters>25545</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29955</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32</cp:revision>
  <cp:lastPrinted>2025-06-05T17:52:00Z</cp:lastPrinted>
  <dcterms:created xsi:type="dcterms:W3CDTF">2026-03-06T17:01:00Z</dcterms:created>
  <dcterms:modified xsi:type="dcterms:W3CDTF">2026-03-09T15:22:00Z</dcterms:modified>
</cp:coreProperties>
</file>